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4E" w:rsidRDefault="0035614E" w:rsidP="0035614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13CFD" w:rsidRDefault="00B13CFD" w:rsidP="00B13CFD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  <w:r>
        <w:rPr>
          <w:rFonts w:ascii="Arial" w:hAnsi="Arial" w:cs="Arial"/>
          <w:color w:val="336299"/>
          <w:sz w:val="31"/>
          <w:szCs w:val="31"/>
        </w:rPr>
        <w:t>Ответственность граждан за нарушение правил пользования газом.</w:t>
      </w:r>
    </w:p>
    <w:p w:rsidR="0035614E" w:rsidRDefault="0035614E" w:rsidP="0035614E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13CFD" w:rsidRDefault="00B13CFD" w:rsidP="00B13CF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Правилами пользования газом в быту, утвержденными приказом ВО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Росстройгазификация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от 26.04.1990 № 86-П (далее – Правила), ответственность за сохранность газового оборудования в квартирах, принадлежащих гражданам на правах личной собственности, возложена на домовладельцев.</w:t>
      </w:r>
    </w:p>
    <w:p w:rsidR="00B13CFD" w:rsidRDefault="00B13CFD" w:rsidP="00B13CF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Ответственность за безопасную эксплуатацию работающих бытовых газовых приборов в домах и квартирах, за содержание их в соответствии с требованиями Правил несут владельцы и лица, пользующиеся газом. В соответствии с пунктом 3 Правил населению строго запрещено производить самовольную газификацию дома (квартиры, садового домика), перестановку, замену и ремонт газовых приборов, баллонов и запорной арматуры; вносить изменения в конструкцию газовых приборов; изменять устройство дымовых и вентиляционных систем.</w:t>
      </w:r>
    </w:p>
    <w:p w:rsidR="00B13CFD" w:rsidRDefault="00B13CFD" w:rsidP="00B13CF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Нельзя пользоваться газом при неисправных газовых приборах, автоматике, арматуре и газовых баллонах, особенно при обнаружении утечки газа; 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каналах.</w:t>
      </w:r>
    </w:p>
    <w:p w:rsidR="00B13CFD" w:rsidRDefault="00B13CFD" w:rsidP="00B13CF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Запрещено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автоматику);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B13CFD" w:rsidRDefault="00B13CFD" w:rsidP="00B13CF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Также запрещается использовать газ и газовые приборы не по назначению, пользоваться газовыми плитами для отопления помещений, а также пользоваться помещениями, где установлены газовые приборы, для сна и отдыха. За нарушение гражданами правил обеспечения безопасного использования и содержания внутриквартирного газового оборудования статьей 9.23 Кодекса Российской Федерации об административных правонарушениях предусмотрена ответственность в виде административного штрафа в размере от 1 до 2 тыс. руб.</w:t>
      </w:r>
    </w:p>
    <w:p w:rsidR="00B13CFD" w:rsidRDefault="00B13CFD" w:rsidP="00B13CF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При этом состав административного правонарушения образуют также уклонение граждан от заключения договора о техническом обслуживании и ремонте внутридомового и (или) внутриквартирного газового оборудования, если его заключение является обязательным, и отказ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порядке.</w:t>
      </w:r>
      <w:proofErr w:type="gramEnd"/>
    </w:p>
    <w:p w:rsidR="00E22DBA" w:rsidRDefault="00E22DBA" w:rsidP="00B13CFD">
      <w:pPr>
        <w:pStyle w:val="1"/>
        <w:shd w:val="clear" w:color="auto" w:fill="FFFFFF"/>
        <w:spacing w:before="150" w:beforeAutospacing="0" w:after="150" w:afterAutospacing="0" w:line="394" w:lineRule="atLeast"/>
        <w:jc w:val="both"/>
        <w:rPr>
          <w:rFonts w:ascii="Arial" w:hAnsi="Arial" w:cs="Arial"/>
          <w:color w:val="336299"/>
          <w:sz w:val="31"/>
          <w:szCs w:val="31"/>
        </w:rPr>
      </w:pPr>
    </w:p>
    <w:sectPr w:rsidR="00E22DBA" w:rsidSect="004D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23"/>
    <w:rsid w:val="00144A9B"/>
    <w:rsid w:val="0035614E"/>
    <w:rsid w:val="00484309"/>
    <w:rsid w:val="00495783"/>
    <w:rsid w:val="004B0A67"/>
    <w:rsid w:val="004D3E6C"/>
    <w:rsid w:val="004F53C9"/>
    <w:rsid w:val="00956068"/>
    <w:rsid w:val="00AA37C0"/>
    <w:rsid w:val="00AF231D"/>
    <w:rsid w:val="00B13CFD"/>
    <w:rsid w:val="00B72D08"/>
    <w:rsid w:val="00C244D1"/>
    <w:rsid w:val="00E07C23"/>
    <w:rsid w:val="00E22DBA"/>
    <w:rsid w:val="00E9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6C"/>
  </w:style>
  <w:style w:type="paragraph" w:styleId="1">
    <w:name w:val="heading 1"/>
    <w:basedOn w:val="a"/>
    <w:link w:val="10"/>
    <w:uiPriority w:val="9"/>
    <w:qFormat/>
    <w:rsid w:val="00144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0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4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</dc:creator>
  <cp:lastModifiedBy>Болхов</cp:lastModifiedBy>
  <cp:revision>2</cp:revision>
  <dcterms:created xsi:type="dcterms:W3CDTF">2019-06-21T08:51:00Z</dcterms:created>
  <dcterms:modified xsi:type="dcterms:W3CDTF">2019-06-21T08:51:00Z</dcterms:modified>
</cp:coreProperties>
</file>