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84" w:rsidRDefault="00625584" w:rsidP="0065422F">
      <w:pPr>
        <w:rPr>
          <w:szCs w:val="24"/>
          <w:lang w:val="ru-RU"/>
        </w:rPr>
      </w:pPr>
    </w:p>
    <w:p w:rsidR="00625584" w:rsidRDefault="00625584" w:rsidP="00625584">
      <w:pPr>
        <w:pStyle w:val="30"/>
        <w:spacing w:before="0" w:beforeAutospacing="0" w:after="300" w:afterAutospacing="0"/>
        <w:rPr>
          <w:rFonts w:ascii="Rubik" w:hAnsi="Rubik"/>
          <w:b w:val="0"/>
          <w:bCs w:val="0"/>
          <w:color w:val="3C5865"/>
          <w:sz w:val="42"/>
          <w:szCs w:val="42"/>
        </w:rPr>
      </w:pPr>
      <w:r>
        <w:rPr>
          <w:rFonts w:ascii="Rubik" w:hAnsi="Rubik"/>
          <w:b w:val="0"/>
          <w:bCs w:val="0"/>
          <w:color w:val="3C5865"/>
          <w:sz w:val="42"/>
          <w:szCs w:val="42"/>
        </w:rPr>
        <w:t>Вопросы - Ответы</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u w:val="single"/>
        </w:rPr>
        <w:t> Кто оказывает имущественную поддержку?</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w:t>
      </w:r>
      <w:r>
        <w:rPr>
          <w:rFonts w:ascii="Arial" w:hAnsi="Arial" w:cs="Arial"/>
          <w:color w:val="333333"/>
        </w:rPr>
        <w:t> Оказание имущественной поддержки осуществляется администрацией Болховского района Орловской области.</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 </w:t>
      </w:r>
      <w:r>
        <w:rPr>
          <w:rFonts w:ascii="Arial" w:hAnsi="Arial" w:cs="Arial"/>
          <w:color w:val="333333"/>
          <w:u w:val="single"/>
        </w:rPr>
        <w:t>Виды имущественной поддержки?</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 xml:space="preserve"> Передача во владение и (или) в пользование муниципального имущества;</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 </w:t>
      </w:r>
      <w:r>
        <w:rPr>
          <w:rFonts w:ascii="Arial" w:hAnsi="Arial" w:cs="Arial"/>
          <w:color w:val="333333"/>
          <w:u w:val="single"/>
        </w:rPr>
        <w:t>Какое имущество передается во владение и (или) в пользование?</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 xml:space="preserve">Во владение и (или) в пользование могут быть </w:t>
      </w:r>
      <w:proofErr w:type="gramStart"/>
      <w:r>
        <w:rPr>
          <w:rFonts w:ascii="Arial" w:hAnsi="Arial" w:cs="Arial"/>
          <w:color w:val="333333"/>
        </w:rPr>
        <w:t>переданы</w:t>
      </w:r>
      <w:proofErr w:type="gramEnd"/>
      <w:r>
        <w:rPr>
          <w:rFonts w:ascii="Arial" w:hAnsi="Arial" w:cs="Arial"/>
          <w:color w:val="333333"/>
        </w:rPr>
        <w:t>:</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земельные участки;</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здания, строения и сооружения;</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нежилые помещения;</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оборудование;</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машины, механизмы, установки;</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транспортные средства;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инвентарь, инструменты.</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Условия передачи имущества, указанного в Перечне для субъектов малого  и среднего предпринимательства?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Указанное в Перечне имущество может быть передано на </w:t>
      </w:r>
      <w:r>
        <w:rPr>
          <w:rFonts w:ascii="Arial" w:hAnsi="Arial" w:cs="Arial"/>
          <w:b/>
          <w:bCs/>
          <w:color w:val="333333"/>
        </w:rPr>
        <w:t>следующих условиях</w:t>
      </w:r>
      <w:r>
        <w:rPr>
          <w:rFonts w:ascii="Arial" w:hAnsi="Arial" w:cs="Arial"/>
          <w:color w:val="333333"/>
        </w:rPr>
        <w:t>:</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на возмездной основе;</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на безвозмездной основе;</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 на льготных условиях.</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На какой срок можно получить имущество из Перечней для субъектов малого и среднего предпринимательства в аренду?</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 xml:space="preserve">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Pr>
          <w:rFonts w:ascii="Arial" w:hAnsi="Arial" w:cs="Arial"/>
          <w:color w:val="333333"/>
        </w:rPr>
        <w:t>бизнес-инкубаторами</w:t>
      </w:r>
      <w:proofErr w:type="spellEnd"/>
      <w:proofErr w:type="gramEnd"/>
      <w:r>
        <w:rPr>
          <w:rFonts w:ascii="Arial" w:hAnsi="Arial" w:cs="Arial"/>
          <w:color w:val="333333"/>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Как рассчитывается арендная плата?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8" w:history="1">
        <w:r>
          <w:rPr>
            <w:rStyle w:val="a4"/>
            <w:rFonts w:ascii="Arial" w:hAnsi="Arial" w:cs="Arial"/>
            <w:sz w:val="22"/>
            <w:szCs w:val="22"/>
          </w:rPr>
          <w:t>законом</w:t>
        </w:r>
      </w:hyperlink>
      <w:r>
        <w:rPr>
          <w:rFonts w:ascii="Arial" w:hAnsi="Arial" w:cs="Arial"/>
          <w:color w:val="333333"/>
        </w:rPr>
        <w:t> от 29 июля 1998 года N 135-ФЗ "Об оценочной деятельности в Российской Федерации".</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Льготная ставка арендной платы по договорам в отношении имущества (за исключением земельных участков), включенного в перечень, устанавливается:</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 в первый год аренды - 80 процентов;</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 во второй год аренды - 85 процентов;</w:t>
      </w:r>
    </w:p>
    <w:p w:rsidR="00625584" w:rsidRPr="00625584"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 xml:space="preserve">- в третий год аренды - 95 процентов </w:t>
      </w:r>
      <w:r>
        <w:rPr>
          <w:rFonts w:ascii="Arial" w:hAnsi="Arial" w:cs="Arial"/>
          <w:color w:val="333333"/>
        </w:rPr>
        <w:t xml:space="preserve"> от величины арендной платы, сложившейся в результате торгов на право заключения договора аренды имущества, включенного в перечень.</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1)занимающиеся производством, переработкой или сбытом сельскохозяйственной продукции;</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3) начинающие новый бизнес по направлениям деятельности, по которым оказывается муниципальная поддержка;</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5) оказывающие коммунальные и бытовые услуги населению;</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 xml:space="preserve">6) </w:t>
      </w:r>
      <w:proofErr w:type="gramStart"/>
      <w:r w:rsidRPr="00553D98">
        <w:rPr>
          <w:rFonts w:ascii="Arial" w:hAnsi="Arial" w:cs="Arial"/>
        </w:rPr>
        <w:t>занимающиеся</w:t>
      </w:r>
      <w:proofErr w:type="gramEnd"/>
      <w:r w:rsidRPr="00553D98">
        <w:rPr>
          <w:rFonts w:ascii="Arial" w:hAnsi="Arial" w:cs="Arial"/>
        </w:rPr>
        <w:t xml:space="preserve"> развитием народных художественных промыслов;</w:t>
      </w:r>
    </w:p>
    <w:p w:rsidR="00625584" w:rsidRPr="00553D98" w:rsidRDefault="00625584" w:rsidP="00625584">
      <w:pPr>
        <w:pStyle w:val="a8"/>
        <w:spacing w:before="0" w:beforeAutospacing="0" w:after="0" w:afterAutospacing="0"/>
        <w:ind w:firstLine="420"/>
        <w:jc w:val="both"/>
        <w:rPr>
          <w:rFonts w:ascii="Arial" w:hAnsi="Arial" w:cs="Arial"/>
        </w:rPr>
      </w:pPr>
      <w:r w:rsidRPr="00553D98">
        <w:rPr>
          <w:rFonts w:ascii="Arial" w:hAnsi="Arial" w:cs="Arial"/>
        </w:rPr>
        <w:t xml:space="preserve">7) </w:t>
      </w:r>
      <w:proofErr w:type="gramStart"/>
      <w:r w:rsidRPr="00553D98">
        <w:rPr>
          <w:rFonts w:ascii="Arial" w:hAnsi="Arial" w:cs="Arial"/>
        </w:rPr>
        <w:t>занимающиеся</w:t>
      </w:r>
      <w:proofErr w:type="gramEnd"/>
      <w:r w:rsidRPr="00553D98">
        <w:rPr>
          <w:rFonts w:ascii="Arial" w:hAnsi="Arial" w:cs="Arial"/>
        </w:rPr>
        <w:t xml:space="preserve"> утилизацией и обработкой промышленных и бытовых отходов;</w:t>
      </w:r>
    </w:p>
    <w:p w:rsidR="00625584" w:rsidRDefault="00625584" w:rsidP="00625584">
      <w:pPr>
        <w:pStyle w:val="a8"/>
        <w:spacing w:before="0" w:beforeAutospacing="0" w:after="0" w:afterAutospacing="0"/>
        <w:ind w:firstLine="420"/>
        <w:jc w:val="both"/>
        <w:rPr>
          <w:rFonts w:ascii="Arial" w:hAnsi="Arial" w:cs="Arial"/>
        </w:rPr>
      </w:pPr>
      <w:proofErr w:type="gramStart"/>
      <w:r w:rsidRPr="00553D98">
        <w:rPr>
          <w:rFonts w:ascii="Arial" w:hAnsi="Arial" w:cs="Arial"/>
        </w:rPr>
        <w:t>8) занимающиеся строительством и реконструкцией объектов социального назначения.</w:t>
      </w:r>
      <w:proofErr w:type="gramEnd"/>
    </w:p>
    <w:p w:rsidR="00625584" w:rsidRPr="00553D98" w:rsidRDefault="00625584" w:rsidP="00625584">
      <w:pPr>
        <w:pStyle w:val="a8"/>
        <w:spacing w:before="0" w:beforeAutospacing="0" w:after="0" w:afterAutospacing="0"/>
        <w:ind w:firstLine="420"/>
        <w:jc w:val="both"/>
        <w:rPr>
          <w:rFonts w:ascii="Arial" w:hAnsi="Arial" w:cs="Arial"/>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 </w:t>
      </w:r>
      <w:r>
        <w:rPr>
          <w:rFonts w:ascii="Arial" w:hAnsi="Arial" w:cs="Arial"/>
          <w:color w:val="333333"/>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625584" w:rsidRDefault="00625584" w:rsidP="00625584">
      <w:pPr>
        <w:pStyle w:val="a8"/>
        <w:spacing w:before="0" w:beforeAutospacing="0" w:after="0" w:afterAutospacing="0"/>
        <w:jc w:val="both"/>
        <w:rPr>
          <w:rFonts w:ascii="Arial" w:hAnsi="Arial" w:cs="Arial"/>
          <w:color w:val="333333"/>
        </w:rPr>
      </w:pPr>
      <w:proofErr w:type="gramStart"/>
      <w:r>
        <w:rPr>
          <w:rFonts w:ascii="Arial" w:hAnsi="Arial" w:cs="Arial"/>
          <w:color w:val="333333"/>
        </w:rPr>
        <w:lastRenderedPageBreak/>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625584" w:rsidRDefault="00625584" w:rsidP="00625584">
      <w:pPr>
        <w:pStyle w:val="a8"/>
        <w:spacing w:before="0" w:beforeAutospacing="0" w:after="0" w:afterAutospacing="0"/>
        <w:jc w:val="both"/>
        <w:rPr>
          <w:rFonts w:ascii="Arial" w:hAnsi="Arial" w:cs="Arial"/>
          <w:color w:val="333333"/>
        </w:rPr>
      </w:pPr>
      <w:proofErr w:type="gramStart"/>
      <w:r>
        <w:rPr>
          <w:rFonts w:ascii="Arial" w:hAnsi="Arial" w:cs="Arial"/>
          <w:color w:val="333333"/>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Pr>
          <w:rFonts w:ascii="Arial" w:hAnsi="Arial" w:cs="Arial"/>
          <w:color w:val="333333"/>
        </w:rPr>
        <w:t xml:space="preserve"> </w:t>
      </w:r>
      <w:proofErr w:type="gramStart"/>
      <w:r>
        <w:rPr>
          <w:rFonts w:ascii="Arial" w:hAnsi="Arial" w:cs="Arial"/>
          <w:color w:val="333333"/>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 w:history="1">
        <w:r>
          <w:rPr>
            <w:rStyle w:val="a4"/>
            <w:rFonts w:ascii="Arial" w:hAnsi="Arial" w:cs="Arial"/>
            <w:sz w:val="22"/>
            <w:szCs w:val="22"/>
          </w:rPr>
          <w:t>частью 4 статьи 18</w:t>
        </w:r>
      </w:hyperlink>
      <w:r>
        <w:rPr>
          <w:rFonts w:ascii="Arial" w:hAnsi="Arial" w:cs="Arial"/>
          <w:color w:val="333333"/>
          <w:sz w:val="22"/>
          <w:szCs w:val="22"/>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sz w:val="22"/>
          <w:szCs w:val="22"/>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sz w:val="22"/>
          <w:szCs w:val="22"/>
        </w:rPr>
        <w:t xml:space="preserve">   </w:t>
      </w:r>
      <w:proofErr w:type="gramStart"/>
      <w:r>
        <w:rPr>
          <w:rFonts w:ascii="Arial" w:hAnsi="Arial" w:cs="Arial"/>
          <w:color w:val="333333"/>
          <w:sz w:val="22"/>
          <w:szCs w:val="22"/>
        </w:rPr>
        <w:t>- арендуемое имущество включено в утвержденный в соответствии с </w:t>
      </w:r>
      <w:hyperlink r:id="rId10" w:history="1">
        <w:r>
          <w:rPr>
            <w:rStyle w:val="a4"/>
            <w:rFonts w:ascii="Arial" w:hAnsi="Arial" w:cs="Arial"/>
            <w:sz w:val="22"/>
            <w:szCs w:val="22"/>
          </w:rPr>
          <w:t>частью 4 статьи 18</w:t>
        </w:r>
      </w:hyperlink>
      <w:r>
        <w:rPr>
          <w:rFonts w:ascii="Arial" w:hAnsi="Arial" w:cs="Arial"/>
          <w:color w:val="333333"/>
          <w:sz w:val="22"/>
          <w:szCs w:val="22"/>
        </w:rPr>
        <w:t> Федерального закона "О развитии малого и среднего предпринимательства  в Российской Федерации" перечень государственног</w:t>
      </w:r>
      <w:r>
        <w:rPr>
          <w:rFonts w:ascii="Arial" w:hAnsi="Arial" w:cs="Arial"/>
          <w:color w:val="333333"/>
        </w:rPr>
        <w:t>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color w:val="333333"/>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Вопрос:</w:t>
      </w:r>
      <w:r>
        <w:rPr>
          <w:rFonts w:ascii="Arial" w:hAnsi="Arial" w:cs="Arial"/>
          <w:color w:val="333333"/>
        </w:rPr>
        <w:t> </w:t>
      </w:r>
      <w:r>
        <w:rPr>
          <w:rFonts w:ascii="Arial" w:hAnsi="Arial" w:cs="Arial"/>
          <w:color w:val="333333"/>
          <w:u w:val="single"/>
        </w:rPr>
        <w:t>Какой порядок оплаты установлен при реализации преимущественного права на приобретение арендуемого муниципального имущества?</w:t>
      </w:r>
    </w:p>
    <w:p w:rsidR="00625584" w:rsidRDefault="00625584" w:rsidP="00625584">
      <w:pPr>
        <w:pStyle w:val="a8"/>
        <w:spacing w:before="0" w:beforeAutospacing="0" w:after="0" w:afterAutospacing="0"/>
        <w:jc w:val="both"/>
        <w:rPr>
          <w:rFonts w:ascii="Arial" w:hAnsi="Arial" w:cs="Arial"/>
          <w:color w:val="333333"/>
        </w:rPr>
      </w:pPr>
      <w:r>
        <w:rPr>
          <w:rFonts w:ascii="Arial" w:hAnsi="Arial" w:cs="Arial"/>
          <w:b/>
          <w:bCs/>
          <w:color w:val="333333"/>
        </w:rPr>
        <w:t>Ответ:</w:t>
      </w:r>
      <w:r>
        <w:rPr>
          <w:rFonts w:ascii="Arial" w:hAnsi="Arial" w:cs="Arial"/>
          <w:color w:val="333333"/>
        </w:rPr>
        <w:t> </w:t>
      </w:r>
      <w:proofErr w:type="gramStart"/>
      <w:r>
        <w:rPr>
          <w:rFonts w:ascii="Arial" w:hAnsi="Arial" w:cs="Arial"/>
          <w:color w:val="333333"/>
        </w:rPr>
        <w:t>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Pr>
          <w:rFonts w:ascii="Arial" w:hAnsi="Arial" w:cs="Arial"/>
          <w:color w:val="333333"/>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25584" w:rsidRDefault="00625584" w:rsidP="00625584">
      <w:pPr>
        <w:pStyle w:val="a8"/>
        <w:spacing w:before="0" w:beforeAutospacing="0" w:after="0" w:afterAutospacing="0"/>
        <w:jc w:val="both"/>
        <w:rPr>
          <w:rFonts w:ascii="Arial" w:hAnsi="Arial" w:cs="Arial"/>
          <w:color w:val="333333"/>
        </w:rPr>
      </w:pPr>
    </w:p>
    <w:p w:rsidR="00625584" w:rsidRDefault="00625584" w:rsidP="00625584">
      <w:pPr>
        <w:pStyle w:val="a8"/>
        <w:spacing w:before="0" w:beforeAutospacing="0" w:after="0" w:afterAutospacing="0"/>
        <w:jc w:val="both"/>
        <w:rPr>
          <w:rFonts w:ascii="Arial" w:hAnsi="Arial" w:cs="Arial"/>
          <w:color w:val="333333"/>
        </w:rPr>
      </w:pPr>
    </w:p>
    <w:sectPr w:rsidR="00625584" w:rsidSect="000029D9">
      <w:headerReference w:type="default" r:id="rId11"/>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B4" w:rsidRDefault="006F36B4" w:rsidP="00E6521A">
      <w:pPr>
        <w:spacing w:after="0" w:line="240" w:lineRule="auto"/>
      </w:pPr>
      <w:r>
        <w:separator/>
      </w:r>
    </w:p>
  </w:endnote>
  <w:endnote w:type="continuationSeparator" w:id="1">
    <w:p w:rsidR="006F36B4" w:rsidRDefault="006F36B4" w:rsidP="00E6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Rubi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B4" w:rsidRDefault="006F36B4" w:rsidP="00E6521A">
      <w:pPr>
        <w:spacing w:after="0" w:line="240" w:lineRule="auto"/>
      </w:pPr>
      <w:r>
        <w:separator/>
      </w:r>
    </w:p>
  </w:footnote>
  <w:footnote w:type="continuationSeparator" w:id="1">
    <w:p w:rsidR="006F36B4" w:rsidRDefault="006F36B4" w:rsidP="00E65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81312"/>
      <w:docPartObj>
        <w:docPartGallery w:val="Page Numbers (Top of Page)"/>
        <w:docPartUnique/>
      </w:docPartObj>
    </w:sdtPr>
    <w:sdtContent>
      <w:p w:rsidR="003935FB" w:rsidRDefault="00417693">
        <w:pPr>
          <w:pStyle w:val="a9"/>
          <w:jc w:val="center"/>
        </w:pPr>
        <w:fldSimple w:instr="PAGE   \* MERGEFORMAT">
          <w:r w:rsidR="00A43B6B" w:rsidRPr="00A43B6B">
            <w:rPr>
              <w:noProof/>
              <w:lang w:val="ru-RU"/>
            </w:rPr>
            <w:t>3</w:t>
          </w:r>
        </w:fldSimple>
      </w:p>
    </w:sdtContent>
  </w:sdt>
  <w:p w:rsidR="003935FB" w:rsidRDefault="003935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37543F0C"/>
    <w:multiLevelType w:val="multilevel"/>
    <w:tmpl w:val="EC6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267E0"/>
    <w:multiLevelType w:val="hybridMultilevel"/>
    <w:tmpl w:val="9530F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1"/>
  </w:hdrShapeDefaults>
  <w:footnotePr>
    <w:footnote w:id="0"/>
    <w:footnote w:id="1"/>
  </w:footnotePr>
  <w:endnotePr>
    <w:endnote w:id="0"/>
    <w:endnote w:id="1"/>
  </w:endnotePr>
  <w:compat/>
  <w:rsids>
    <w:rsidRoot w:val="008650BF"/>
    <w:rsid w:val="000029D9"/>
    <w:rsid w:val="000055E7"/>
    <w:rsid w:val="00005F79"/>
    <w:rsid w:val="00045442"/>
    <w:rsid w:val="0007089F"/>
    <w:rsid w:val="000A1D04"/>
    <w:rsid w:val="000C3EA8"/>
    <w:rsid w:val="000D7B52"/>
    <w:rsid w:val="00110D09"/>
    <w:rsid w:val="00131853"/>
    <w:rsid w:val="0014565E"/>
    <w:rsid w:val="001468A3"/>
    <w:rsid w:val="0016398A"/>
    <w:rsid w:val="00193E53"/>
    <w:rsid w:val="001A6102"/>
    <w:rsid w:val="001E3457"/>
    <w:rsid w:val="002037FA"/>
    <w:rsid w:val="00233A9E"/>
    <w:rsid w:val="00240244"/>
    <w:rsid w:val="002464AE"/>
    <w:rsid w:val="00256CB1"/>
    <w:rsid w:val="00264C47"/>
    <w:rsid w:val="00292ADD"/>
    <w:rsid w:val="002B095D"/>
    <w:rsid w:val="002B1962"/>
    <w:rsid w:val="002B37DF"/>
    <w:rsid w:val="002E0D47"/>
    <w:rsid w:val="003233BD"/>
    <w:rsid w:val="003345E9"/>
    <w:rsid w:val="003935FB"/>
    <w:rsid w:val="003A0D2A"/>
    <w:rsid w:val="003B5860"/>
    <w:rsid w:val="003E756D"/>
    <w:rsid w:val="0040092E"/>
    <w:rsid w:val="00402336"/>
    <w:rsid w:val="004133EE"/>
    <w:rsid w:val="00417693"/>
    <w:rsid w:val="00440249"/>
    <w:rsid w:val="00465D44"/>
    <w:rsid w:val="004675C6"/>
    <w:rsid w:val="004816EA"/>
    <w:rsid w:val="004C08C5"/>
    <w:rsid w:val="004F1C2F"/>
    <w:rsid w:val="00545B04"/>
    <w:rsid w:val="00560063"/>
    <w:rsid w:val="00574D85"/>
    <w:rsid w:val="005867B2"/>
    <w:rsid w:val="005C5BE6"/>
    <w:rsid w:val="005D3D59"/>
    <w:rsid w:val="00625584"/>
    <w:rsid w:val="00636266"/>
    <w:rsid w:val="00641CE6"/>
    <w:rsid w:val="00644126"/>
    <w:rsid w:val="00644800"/>
    <w:rsid w:val="0065422F"/>
    <w:rsid w:val="00655CD8"/>
    <w:rsid w:val="006A503B"/>
    <w:rsid w:val="006B0F9B"/>
    <w:rsid w:val="006F242A"/>
    <w:rsid w:val="006F36B4"/>
    <w:rsid w:val="00715303"/>
    <w:rsid w:val="0073454F"/>
    <w:rsid w:val="007552A4"/>
    <w:rsid w:val="007627FD"/>
    <w:rsid w:val="00792F71"/>
    <w:rsid w:val="00796CB1"/>
    <w:rsid w:val="00801D71"/>
    <w:rsid w:val="008064CB"/>
    <w:rsid w:val="00810A9C"/>
    <w:rsid w:val="00833689"/>
    <w:rsid w:val="00833762"/>
    <w:rsid w:val="00841521"/>
    <w:rsid w:val="0085269C"/>
    <w:rsid w:val="008650BF"/>
    <w:rsid w:val="00892E77"/>
    <w:rsid w:val="00897B71"/>
    <w:rsid w:val="008B4F80"/>
    <w:rsid w:val="008D1435"/>
    <w:rsid w:val="008E57E5"/>
    <w:rsid w:val="008F6C28"/>
    <w:rsid w:val="00931B1C"/>
    <w:rsid w:val="00933D9A"/>
    <w:rsid w:val="00940A5D"/>
    <w:rsid w:val="009410E2"/>
    <w:rsid w:val="00962A55"/>
    <w:rsid w:val="00962ECD"/>
    <w:rsid w:val="00975651"/>
    <w:rsid w:val="009816DF"/>
    <w:rsid w:val="009828E2"/>
    <w:rsid w:val="00992A7C"/>
    <w:rsid w:val="009A137C"/>
    <w:rsid w:val="009C4458"/>
    <w:rsid w:val="009D2ADD"/>
    <w:rsid w:val="00A05C9A"/>
    <w:rsid w:val="00A33EA7"/>
    <w:rsid w:val="00A43B6B"/>
    <w:rsid w:val="00A52C9B"/>
    <w:rsid w:val="00A546C1"/>
    <w:rsid w:val="00A76DAD"/>
    <w:rsid w:val="00AB43C6"/>
    <w:rsid w:val="00AB56B9"/>
    <w:rsid w:val="00AC6759"/>
    <w:rsid w:val="00AD15D9"/>
    <w:rsid w:val="00AD72AF"/>
    <w:rsid w:val="00B26AF7"/>
    <w:rsid w:val="00B3655C"/>
    <w:rsid w:val="00B8031D"/>
    <w:rsid w:val="00BC2BDC"/>
    <w:rsid w:val="00C04AAB"/>
    <w:rsid w:val="00C07217"/>
    <w:rsid w:val="00C341CB"/>
    <w:rsid w:val="00C51F4E"/>
    <w:rsid w:val="00CA5FF4"/>
    <w:rsid w:val="00D07E9C"/>
    <w:rsid w:val="00D248C8"/>
    <w:rsid w:val="00D2795A"/>
    <w:rsid w:val="00D37555"/>
    <w:rsid w:val="00D41E17"/>
    <w:rsid w:val="00D75BFF"/>
    <w:rsid w:val="00DD0850"/>
    <w:rsid w:val="00DD4F2D"/>
    <w:rsid w:val="00E0275D"/>
    <w:rsid w:val="00E34B0E"/>
    <w:rsid w:val="00E50629"/>
    <w:rsid w:val="00E6521A"/>
    <w:rsid w:val="00E66457"/>
    <w:rsid w:val="00E82C8D"/>
    <w:rsid w:val="00E939FC"/>
    <w:rsid w:val="00E97E6E"/>
    <w:rsid w:val="00EB25E7"/>
    <w:rsid w:val="00F13578"/>
    <w:rsid w:val="00F14F96"/>
    <w:rsid w:val="00F63C6D"/>
    <w:rsid w:val="00F9264E"/>
    <w:rsid w:val="00F974F7"/>
    <w:rsid w:val="00FA0A5B"/>
    <w:rsid w:val="00FA120D"/>
    <w:rsid w:val="00FA2215"/>
    <w:rsid w:val="00FA7A8C"/>
    <w:rsid w:val="00FD478C"/>
    <w:rsid w:val="00FD6EA7"/>
    <w:rsid w:val="00FE1E3C"/>
    <w:rsid w:val="00FE7585"/>
    <w:rsid w:val="00FF2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5B"/>
    <w:pPr>
      <w:spacing w:after="200" w:line="276" w:lineRule="auto"/>
    </w:pPr>
    <w:rPr>
      <w:rFonts w:ascii="Calibri" w:eastAsia="Calibri" w:hAnsi="Calibri" w:cs="Calibri"/>
      <w:lang w:val="en-US"/>
    </w:rPr>
  </w:style>
  <w:style w:type="paragraph" w:styleId="30">
    <w:name w:val="heading 3"/>
    <w:basedOn w:val="a"/>
    <w:link w:val="31"/>
    <w:uiPriority w:val="9"/>
    <w:qFormat/>
    <w:rsid w:val="0062558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0BF"/>
    <w:pPr>
      <w:spacing w:after="0" w:line="240" w:lineRule="auto"/>
    </w:pPr>
  </w:style>
  <w:style w:type="character" w:styleId="a4">
    <w:name w:val="Hyperlink"/>
    <w:basedOn w:val="a0"/>
    <w:uiPriority w:val="99"/>
    <w:unhideWhenUsed/>
    <w:rsid w:val="008650BF"/>
    <w:rPr>
      <w:color w:val="0563C1" w:themeColor="hyperlink"/>
      <w:u w:val="single"/>
    </w:rPr>
  </w:style>
  <w:style w:type="paragraph" w:styleId="a5">
    <w:name w:val="Balloon Text"/>
    <w:basedOn w:val="a"/>
    <w:link w:val="a6"/>
    <w:uiPriority w:val="99"/>
    <w:semiHidden/>
    <w:unhideWhenUsed/>
    <w:rsid w:val="007345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454F"/>
    <w:rPr>
      <w:rFonts w:ascii="Segoe UI" w:hAnsi="Segoe UI" w:cs="Segoe UI"/>
      <w:sz w:val="18"/>
      <w:szCs w:val="18"/>
    </w:rPr>
  </w:style>
  <w:style w:type="table" w:styleId="a7">
    <w:name w:val="Table Grid"/>
    <w:basedOn w:val="a1"/>
    <w:uiPriority w:val="39"/>
    <w:rsid w:val="00440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02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E652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21A"/>
    <w:rPr>
      <w:rFonts w:ascii="Calibri" w:eastAsia="Calibri" w:hAnsi="Calibri" w:cs="Calibri"/>
      <w:lang w:val="en-US"/>
    </w:rPr>
  </w:style>
  <w:style w:type="paragraph" w:styleId="ab">
    <w:name w:val="footer"/>
    <w:basedOn w:val="a"/>
    <w:link w:val="ac"/>
    <w:uiPriority w:val="99"/>
    <w:unhideWhenUsed/>
    <w:rsid w:val="00E652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21A"/>
    <w:rPr>
      <w:rFonts w:ascii="Calibri" w:eastAsia="Calibri" w:hAnsi="Calibri" w:cs="Calibri"/>
      <w:lang w:val="en-US"/>
    </w:rPr>
  </w:style>
  <w:style w:type="character" w:styleId="ad">
    <w:name w:val="FollowedHyperlink"/>
    <w:basedOn w:val="a0"/>
    <w:uiPriority w:val="99"/>
    <w:semiHidden/>
    <w:unhideWhenUsed/>
    <w:rsid w:val="00975651"/>
    <w:rPr>
      <w:color w:val="954F72"/>
      <w:u w:val="single"/>
    </w:rPr>
  </w:style>
  <w:style w:type="paragraph" w:customStyle="1" w:styleId="xl63">
    <w:name w:val="xl63"/>
    <w:basedOn w:val="a"/>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4">
    <w:name w:val="xl64"/>
    <w:basedOn w:val="a"/>
    <w:rsid w:val="009756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65">
    <w:name w:val="xl65"/>
    <w:basedOn w:val="a"/>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6">
    <w:name w:val="xl66"/>
    <w:basedOn w:val="a"/>
    <w:rsid w:val="009756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7">
    <w:name w:val="xl67"/>
    <w:basedOn w:val="a"/>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68">
    <w:name w:val="xl68"/>
    <w:basedOn w:val="a"/>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a"/>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0">
    <w:name w:val="xl70"/>
    <w:basedOn w:val="a"/>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1">
    <w:name w:val="xl71"/>
    <w:basedOn w:val="a"/>
    <w:rsid w:val="009756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2">
    <w:name w:val="xl72"/>
    <w:basedOn w:val="a"/>
    <w:rsid w:val="00975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3">
    <w:name w:val="xl73"/>
    <w:basedOn w:val="a"/>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74">
    <w:name w:val="xl74"/>
    <w:basedOn w:val="a"/>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75">
    <w:name w:val="xl75"/>
    <w:basedOn w:val="a"/>
    <w:rsid w:val="0065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font5">
    <w:name w:val="font5"/>
    <w:basedOn w:val="a"/>
    <w:rsid w:val="009816D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31">
    <w:name w:val="Заголовок 3 Знак"/>
    <w:basedOn w:val="a0"/>
    <w:link w:val="30"/>
    <w:uiPriority w:val="9"/>
    <w:rsid w:val="00625584"/>
    <w:rPr>
      <w:rFonts w:ascii="Times New Roman" w:eastAsia="Times New Roman" w:hAnsi="Times New Roman" w:cs="Times New Roman"/>
      <w:b/>
      <w:bCs/>
      <w:sz w:val="27"/>
      <w:szCs w:val="27"/>
      <w:lang w:eastAsia="ru-RU"/>
    </w:rPr>
  </w:style>
  <w:style w:type="paragraph" w:customStyle="1" w:styleId="formattext">
    <w:name w:val="formattext"/>
    <w:basedOn w:val="a"/>
    <w:rsid w:val="006255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List Bullet 3"/>
    <w:basedOn w:val="a"/>
    <w:autoRedefine/>
    <w:rsid w:val="00625584"/>
    <w:pPr>
      <w:numPr>
        <w:numId w:val="3"/>
      </w:numPr>
      <w:spacing w:after="60" w:line="240" w:lineRule="auto"/>
      <w:jc w:val="both"/>
    </w:pPr>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14381441">
      <w:bodyDiv w:val="1"/>
      <w:marLeft w:val="0"/>
      <w:marRight w:val="0"/>
      <w:marTop w:val="0"/>
      <w:marBottom w:val="0"/>
      <w:divBdr>
        <w:top w:val="none" w:sz="0" w:space="0" w:color="auto"/>
        <w:left w:val="none" w:sz="0" w:space="0" w:color="auto"/>
        <w:bottom w:val="none" w:sz="0" w:space="0" w:color="auto"/>
        <w:right w:val="none" w:sz="0" w:space="0" w:color="auto"/>
      </w:divBdr>
    </w:div>
    <w:div w:id="66198164">
      <w:bodyDiv w:val="1"/>
      <w:marLeft w:val="0"/>
      <w:marRight w:val="0"/>
      <w:marTop w:val="0"/>
      <w:marBottom w:val="0"/>
      <w:divBdr>
        <w:top w:val="none" w:sz="0" w:space="0" w:color="auto"/>
        <w:left w:val="none" w:sz="0" w:space="0" w:color="auto"/>
        <w:bottom w:val="none" w:sz="0" w:space="0" w:color="auto"/>
        <w:right w:val="none" w:sz="0" w:space="0" w:color="auto"/>
      </w:divBdr>
    </w:div>
    <w:div w:id="73480934">
      <w:bodyDiv w:val="1"/>
      <w:marLeft w:val="0"/>
      <w:marRight w:val="0"/>
      <w:marTop w:val="0"/>
      <w:marBottom w:val="0"/>
      <w:divBdr>
        <w:top w:val="none" w:sz="0" w:space="0" w:color="auto"/>
        <w:left w:val="none" w:sz="0" w:space="0" w:color="auto"/>
        <w:bottom w:val="none" w:sz="0" w:space="0" w:color="auto"/>
        <w:right w:val="none" w:sz="0" w:space="0" w:color="auto"/>
      </w:divBdr>
    </w:div>
    <w:div w:id="108667874">
      <w:bodyDiv w:val="1"/>
      <w:marLeft w:val="0"/>
      <w:marRight w:val="0"/>
      <w:marTop w:val="0"/>
      <w:marBottom w:val="0"/>
      <w:divBdr>
        <w:top w:val="none" w:sz="0" w:space="0" w:color="auto"/>
        <w:left w:val="none" w:sz="0" w:space="0" w:color="auto"/>
        <w:bottom w:val="none" w:sz="0" w:space="0" w:color="auto"/>
        <w:right w:val="none" w:sz="0" w:space="0" w:color="auto"/>
      </w:divBdr>
    </w:div>
    <w:div w:id="121535700">
      <w:bodyDiv w:val="1"/>
      <w:marLeft w:val="0"/>
      <w:marRight w:val="0"/>
      <w:marTop w:val="0"/>
      <w:marBottom w:val="0"/>
      <w:divBdr>
        <w:top w:val="none" w:sz="0" w:space="0" w:color="auto"/>
        <w:left w:val="none" w:sz="0" w:space="0" w:color="auto"/>
        <w:bottom w:val="none" w:sz="0" w:space="0" w:color="auto"/>
        <w:right w:val="none" w:sz="0" w:space="0" w:color="auto"/>
      </w:divBdr>
    </w:div>
    <w:div w:id="125439389">
      <w:bodyDiv w:val="1"/>
      <w:marLeft w:val="0"/>
      <w:marRight w:val="0"/>
      <w:marTop w:val="0"/>
      <w:marBottom w:val="0"/>
      <w:divBdr>
        <w:top w:val="none" w:sz="0" w:space="0" w:color="auto"/>
        <w:left w:val="none" w:sz="0" w:space="0" w:color="auto"/>
        <w:bottom w:val="none" w:sz="0" w:space="0" w:color="auto"/>
        <w:right w:val="none" w:sz="0" w:space="0" w:color="auto"/>
      </w:divBdr>
    </w:div>
    <w:div w:id="143475359">
      <w:bodyDiv w:val="1"/>
      <w:marLeft w:val="0"/>
      <w:marRight w:val="0"/>
      <w:marTop w:val="0"/>
      <w:marBottom w:val="0"/>
      <w:divBdr>
        <w:top w:val="none" w:sz="0" w:space="0" w:color="auto"/>
        <w:left w:val="none" w:sz="0" w:space="0" w:color="auto"/>
        <w:bottom w:val="none" w:sz="0" w:space="0" w:color="auto"/>
        <w:right w:val="none" w:sz="0" w:space="0" w:color="auto"/>
      </w:divBdr>
    </w:div>
    <w:div w:id="181361979">
      <w:bodyDiv w:val="1"/>
      <w:marLeft w:val="0"/>
      <w:marRight w:val="0"/>
      <w:marTop w:val="0"/>
      <w:marBottom w:val="0"/>
      <w:divBdr>
        <w:top w:val="none" w:sz="0" w:space="0" w:color="auto"/>
        <w:left w:val="none" w:sz="0" w:space="0" w:color="auto"/>
        <w:bottom w:val="none" w:sz="0" w:space="0" w:color="auto"/>
        <w:right w:val="none" w:sz="0" w:space="0" w:color="auto"/>
      </w:divBdr>
    </w:div>
    <w:div w:id="210381571">
      <w:bodyDiv w:val="1"/>
      <w:marLeft w:val="0"/>
      <w:marRight w:val="0"/>
      <w:marTop w:val="0"/>
      <w:marBottom w:val="0"/>
      <w:divBdr>
        <w:top w:val="none" w:sz="0" w:space="0" w:color="auto"/>
        <w:left w:val="none" w:sz="0" w:space="0" w:color="auto"/>
        <w:bottom w:val="none" w:sz="0" w:space="0" w:color="auto"/>
        <w:right w:val="none" w:sz="0" w:space="0" w:color="auto"/>
      </w:divBdr>
    </w:div>
    <w:div w:id="211892423">
      <w:bodyDiv w:val="1"/>
      <w:marLeft w:val="0"/>
      <w:marRight w:val="0"/>
      <w:marTop w:val="0"/>
      <w:marBottom w:val="0"/>
      <w:divBdr>
        <w:top w:val="none" w:sz="0" w:space="0" w:color="auto"/>
        <w:left w:val="none" w:sz="0" w:space="0" w:color="auto"/>
        <w:bottom w:val="none" w:sz="0" w:space="0" w:color="auto"/>
        <w:right w:val="none" w:sz="0" w:space="0" w:color="auto"/>
      </w:divBdr>
    </w:div>
    <w:div w:id="240218966">
      <w:bodyDiv w:val="1"/>
      <w:marLeft w:val="0"/>
      <w:marRight w:val="0"/>
      <w:marTop w:val="0"/>
      <w:marBottom w:val="0"/>
      <w:divBdr>
        <w:top w:val="none" w:sz="0" w:space="0" w:color="auto"/>
        <w:left w:val="none" w:sz="0" w:space="0" w:color="auto"/>
        <w:bottom w:val="none" w:sz="0" w:space="0" w:color="auto"/>
        <w:right w:val="none" w:sz="0" w:space="0" w:color="auto"/>
      </w:divBdr>
    </w:div>
    <w:div w:id="256015519">
      <w:bodyDiv w:val="1"/>
      <w:marLeft w:val="0"/>
      <w:marRight w:val="0"/>
      <w:marTop w:val="0"/>
      <w:marBottom w:val="0"/>
      <w:divBdr>
        <w:top w:val="none" w:sz="0" w:space="0" w:color="auto"/>
        <w:left w:val="none" w:sz="0" w:space="0" w:color="auto"/>
        <w:bottom w:val="none" w:sz="0" w:space="0" w:color="auto"/>
        <w:right w:val="none" w:sz="0" w:space="0" w:color="auto"/>
      </w:divBdr>
    </w:div>
    <w:div w:id="331101908">
      <w:bodyDiv w:val="1"/>
      <w:marLeft w:val="0"/>
      <w:marRight w:val="0"/>
      <w:marTop w:val="0"/>
      <w:marBottom w:val="0"/>
      <w:divBdr>
        <w:top w:val="none" w:sz="0" w:space="0" w:color="auto"/>
        <w:left w:val="none" w:sz="0" w:space="0" w:color="auto"/>
        <w:bottom w:val="none" w:sz="0" w:space="0" w:color="auto"/>
        <w:right w:val="none" w:sz="0" w:space="0" w:color="auto"/>
      </w:divBdr>
    </w:div>
    <w:div w:id="372535538">
      <w:bodyDiv w:val="1"/>
      <w:marLeft w:val="0"/>
      <w:marRight w:val="0"/>
      <w:marTop w:val="0"/>
      <w:marBottom w:val="0"/>
      <w:divBdr>
        <w:top w:val="none" w:sz="0" w:space="0" w:color="auto"/>
        <w:left w:val="none" w:sz="0" w:space="0" w:color="auto"/>
        <w:bottom w:val="none" w:sz="0" w:space="0" w:color="auto"/>
        <w:right w:val="none" w:sz="0" w:space="0" w:color="auto"/>
      </w:divBdr>
    </w:div>
    <w:div w:id="381947943">
      <w:bodyDiv w:val="1"/>
      <w:marLeft w:val="0"/>
      <w:marRight w:val="0"/>
      <w:marTop w:val="0"/>
      <w:marBottom w:val="0"/>
      <w:divBdr>
        <w:top w:val="none" w:sz="0" w:space="0" w:color="auto"/>
        <w:left w:val="none" w:sz="0" w:space="0" w:color="auto"/>
        <w:bottom w:val="none" w:sz="0" w:space="0" w:color="auto"/>
        <w:right w:val="none" w:sz="0" w:space="0" w:color="auto"/>
      </w:divBdr>
    </w:div>
    <w:div w:id="433407423">
      <w:bodyDiv w:val="1"/>
      <w:marLeft w:val="0"/>
      <w:marRight w:val="0"/>
      <w:marTop w:val="0"/>
      <w:marBottom w:val="0"/>
      <w:divBdr>
        <w:top w:val="none" w:sz="0" w:space="0" w:color="auto"/>
        <w:left w:val="none" w:sz="0" w:space="0" w:color="auto"/>
        <w:bottom w:val="none" w:sz="0" w:space="0" w:color="auto"/>
        <w:right w:val="none" w:sz="0" w:space="0" w:color="auto"/>
      </w:divBdr>
    </w:div>
    <w:div w:id="447894807">
      <w:bodyDiv w:val="1"/>
      <w:marLeft w:val="0"/>
      <w:marRight w:val="0"/>
      <w:marTop w:val="0"/>
      <w:marBottom w:val="0"/>
      <w:divBdr>
        <w:top w:val="none" w:sz="0" w:space="0" w:color="auto"/>
        <w:left w:val="none" w:sz="0" w:space="0" w:color="auto"/>
        <w:bottom w:val="none" w:sz="0" w:space="0" w:color="auto"/>
        <w:right w:val="none" w:sz="0" w:space="0" w:color="auto"/>
      </w:divBdr>
    </w:div>
    <w:div w:id="493959442">
      <w:bodyDiv w:val="1"/>
      <w:marLeft w:val="0"/>
      <w:marRight w:val="0"/>
      <w:marTop w:val="0"/>
      <w:marBottom w:val="0"/>
      <w:divBdr>
        <w:top w:val="none" w:sz="0" w:space="0" w:color="auto"/>
        <w:left w:val="none" w:sz="0" w:space="0" w:color="auto"/>
        <w:bottom w:val="none" w:sz="0" w:space="0" w:color="auto"/>
        <w:right w:val="none" w:sz="0" w:space="0" w:color="auto"/>
      </w:divBdr>
    </w:div>
    <w:div w:id="495338870">
      <w:bodyDiv w:val="1"/>
      <w:marLeft w:val="0"/>
      <w:marRight w:val="0"/>
      <w:marTop w:val="0"/>
      <w:marBottom w:val="0"/>
      <w:divBdr>
        <w:top w:val="none" w:sz="0" w:space="0" w:color="auto"/>
        <w:left w:val="none" w:sz="0" w:space="0" w:color="auto"/>
        <w:bottom w:val="none" w:sz="0" w:space="0" w:color="auto"/>
        <w:right w:val="none" w:sz="0" w:space="0" w:color="auto"/>
      </w:divBdr>
    </w:div>
    <w:div w:id="605619784">
      <w:bodyDiv w:val="1"/>
      <w:marLeft w:val="0"/>
      <w:marRight w:val="0"/>
      <w:marTop w:val="0"/>
      <w:marBottom w:val="0"/>
      <w:divBdr>
        <w:top w:val="none" w:sz="0" w:space="0" w:color="auto"/>
        <w:left w:val="none" w:sz="0" w:space="0" w:color="auto"/>
        <w:bottom w:val="none" w:sz="0" w:space="0" w:color="auto"/>
        <w:right w:val="none" w:sz="0" w:space="0" w:color="auto"/>
      </w:divBdr>
    </w:div>
    <w:div w:id="648827071">
      <w:bodyDiv w:val="1"/>
      <w:marLeft w:val="0"/>
      <w:marRight w:val="0"/>
      <w:marTop w:val="0"/>
      <w:marBottom w:val="0"/>
      <w:divBdr>
        <w:top w:val="none" w:sz="0" w:space="0" w:color="auto"/>
        <w:left w:val="none" w:sz="0" w:space="0" w:color="auto"/>
        <w:bottom w:val="none" w:sz="0" w:space="0" w:color="auto"/>
        <w:right w:val="none" w:sz="0" w:space="0" w:color="auto"/>
      </w:divBdr>
    </w:div>
    <w:div w:id="666521014">
      <w:bodyDiv w:val="1"/>
      <w:marLeft w:val="0"/>
      <w:marRight w:val="0"/>
      <w:marTop w:val="0"/>
      <w:marBottom w:val="0"/>
      <w:divBdr>
        <w:top w:val="none" w:sz="0" w:space="0" w:color="auto"/>
        <w:left w:val="none" w:sz="0" w:space="0" w:color="auto"/>
        <w:bottom w:val="none" w:sz="0" w:space="0" w:color="auto"/>
        <w:right w:val="none" w:sz="0" w:space="0" w:color="auto"/>
      </w:divBdr>
    </w:div>
    <w:div w:id="687827248">
      <w:bodyDiv w:val="1"/>
      <w:marLeft w:val="0"/>
      <w:marRight w:val="0"/>
      <w:marTop w:val="0"/>
      <w:marBottom w:val="0"/>
      <w:divBdr>
        <w:top w:val="none" w:sz="0" w:space="0" w:color="auto"/>
        <w:left w:val="none" w:sz="0" w:space="0" w:color="auto"/>
        <w:bottom w:val="none" w:sz="0" w:space="0" w:color="auto"/>
        <w:right w:val="none" w:sz="0" w:space="0" w:color="auto"/>
      </w:divBdr>
    </w:div>
    <w:div w:id="690646964">
      <w:bodyDiv w:val="1"/>
      <w:marLeft w:val="0"/>
      <w:marRight w:val="0"/>
      <w:marTop w:val="0"/>
      <w:marBottom w:val="0"/>
      <w:divBdr>
        <w:top w:val="none" w:sz="0" w:space="0" w:color="auto"/>
        <w:left w:val="none" w:sz="0" w:space="0" w:color="auto"/>
        <w:bottom w:val="none" w:sz="0" w:space="0" w:color="auto"/>
        <w:right w:val="none" w:sz="0" w:space="0" w:color="auto"/>
      </w:divBdr>
    </w:div>
    <w:div w:id="702679094">
      <w:bodyDiv w:val="1"/>
      <w:marLeft w:val="0"/>
      <w:marRight w:val="0"/>
      <w:marTop w:val="0"/>
      <w:marBottom w:val="0"/>
      <w:divBdr>
        <w:top w:val="none" w:sz="0" w:space="0" w:color="auto"/>
        <w:left w:val="none" w:sz="0" w:space="0" w:color="auto"/>
        <w:bottom w:val="none" w:sz="0" w:space="0" w:color="auto"/>
        <w:right w:val="none" w:sz="0" w:space="0" w:color="auto"/>
      </w:divBdr>
    </w:div>
    <w:div w:id="704713582">
      <w:bodyDiv w:val="1"/>
      <w:marLeft w:val="0"/>
      <w:marRight w:val="0"/>
      <w:marTop w:val="0"/>
      <w:marBottom w:val="0"/>
      <w:divBdr>
        <w:top w:val="none" w:sz="0" w:space="0" w:color="auto"/>
        <w:left w:val="none" w:sz="0" w:space="0" w:color="auto"/>
        <w:bottom w:val="none" w:sz="0" w:space="0" w:color="auto"/>
        <w:right w:val="none" w:sz="0" w:space="0" w:color="auto"/>
      </w:divBdr>
    </w:div>
    <w:div w:id="756901930">
      <w:bodyDiv w:val="1"/>
      <w:marLeft w:val="0"/>
      <w:marRight w:val="0"/>
      <w:marTop w:val="0"/>
      <w:marBottom w:val="0"/>
      <w:divBdr>
        <w:top w:val="none" w:sz="0" w:space="0" w:color="auto"/>
        <w:left w:val="none" w:sz="0" w:space="0" w:color="auto"/>
        <w:bottom w:val="none" w:sz="0" w:space="0" w:color="auto"/>
        <w:right w:val="none" w:sz="0" w:space="0" w:color="auto"/>
      </w:divBdr>
    </w:div>
    <w:div w:id="796990941">
      <w:bodyDiv w:val="1"/>
      <w:marLeft w:val="0"/>
      <w:marRight w:val="0"/>
      <w:marTop w:val="0"/>
      <w:marBottom w:val="0"/>
      <w:divBdr>
        <w:top w:val="none" w:sz="0" w:space="0" w:color="auto"/>
        <w:left w:val="none" w:sz="0" w:space="0" w:color="auto"/>
        <w:bottom w:val="none" w:sz="0" w:space="0" w:color="auto"/>
        <w:right w:val="none" w:sz="0" w:space="0" w:color="auto"/>
      </w:divBdr>
    </w:div>
    <w:div w:id="810484544">
      <w:bodyDiv w:val="1"/>
      <w:marLeft w:val="0"/>
      <w:marRight w:val="0"/>
      <w:marTop w:val="0"/>
      <w:marBottom w:val="0"/>
      <w:divBdr>
        <w:top w:val="none" w:sz="0" w:space="0" w:color="auto"/>
        <w:left w:val="none" w:sz="0" w:space="0" w:color="auto"/>
        <w:bottom w:val="none" w:sz="0" w:space="0" w:color="auto"/>
        <w:right w:val="none" w:sz="0" w:space="0" w:color="auto"/>
      </w:divBdr>
    </w:div>
    <w:div w:id="863784585">
      <w:bodyDiv w:val="1"/>
      <w:marLeft w:val="0"/>
      <w:marRight w:val="0"/>
      <w:marTop w:val="0"/>
      <w:marBottom w:val="0"/>
      <w:divBdr>
        <w:top w:val="none" w:sz="0" w:space="0" w:color="auto"/>
        <w:left w:val="none" w:sz="0" w:space="0" w:color="auto"/>
        <w:bottom w:val="none" w:sz="0" w:space="0" w:color="auto"/>
        <w:right w:val="none" w:sz="0" w:space="0" w:color="auto"/>
      </w:divBdr>
    </w:div>
    <w:div w:id="921570533">
      <w:bodyDiv w:val="1"/>
      <w:marLeft w:val="0"/>
      <w:marRight w:val="0"/>
      <w:marTop w:val="0"/>
      <w:marBottom w:val="0"/>
      <w:divBdr>
        <w:top w:val="none" w:sz="0" w:space="0" w:color="auto"/>
        <w:left w:val="none" w:sz="0" w:space="0" w:color="auto"/>
        <w:bottom w:val="none" w:sz="0" w:space="0" w:color="auto"/>
        <w:right w:val="none" w:sz="0" w:space="0" w:color="auto"/>
      </w:divBdr>
    </w:div>
    <w:div w:id="983586560">
      <w:bodyDiv w:val="1"/>
      <w:marLeft w:val="0"/>
      <w:marRight w:val="0"/>
      <w:marTop w:val="0"/>
      <w:marBottom w:val="0"/>
      <w:divBdr>
        <w:top w:val="none" w:sz="0" w:space="0" w:color="auto"/>
        <w:left w:val="none" w:sz="0" w:space="0" w:color="auto"/>
        <w:bottom w:val="none" w:sz="0" w:space="0" w:color="auto"/>
        <w:right w:val="none" w:sz="0" w:space="0" w:color="auto"/>
      </w:divBdr>
    </w:div>
    <w:div w:id="983897933">
      <w:bodyDiv w:val="1"/>
      <w:marLeft w:val="0"/>
      <w:marRight w:val="0"/>
      <w:marTop w:val="0"/>
      <w:marBottom w:val="0"/>
      <w:divBdr>
        <w:top w:val="none" w:sz="0" w:space="0" w:color="auto"/>
        <w:left w:val="none" w:sz="0" w:space="0" w:color="auto"/>
        <w:bottom w:val="none" w:sz="0" w:space="0" w:color="auto"/>
        <w:right w:val="none" w:sz="0" w:space="0" w:color="auto"/>
      </w:divBdr>
      <w:divsChild>
        <w:div w:id="31736428">
          <w:marLeft w:val="0"/>
          <w:marRight w:val="0"/>
          <w:marTop w:val="300"/>
          <w:marBottom w:val="0"/>
          <w:divBdr>
            <w:top w:val="none" w:sz="0" w:space="0" w:color="auto"/>
            <w:left w:val="none" w:sz="0" w:space="0" w:color="auto"/>
            <w:bottom w:val="none" w:sz="0" w:space="0" w:color="auto"/>
            <w:right w:val="none" w:sz="0" w:space="0" w:color="auto"/>
          </w:divBdr>
        </w:div>
      </w:divsChild>
    </w:div>
    <w:div w:id="1078793058">
      <w:bodyDiv w:val="1"/>
      <w:marLeft w:val="0"/>
      <w:marRight w:val="0"/>
      <w:marTop w:val="0"/>
      <w:marBottom w:val="0"/>
      <w:divBdr>
        <w:top w:val="none" w:sz="0" w:space="0" w:color="auto"/>
        <w:left w:val="none" w:sz="0" w:space="0" w:color="auto"/>
        <w:bottom w:val="none" w:sz="0" w:space="0" w:color="auto"/>
        <w:right w:val="none" w:sz="0" w:space="0" w:color="auto"/>
      </w:divBdr>
    </w:div>
    <w:div w:id="1092776738">
      <w:bodyDiv w:val="1"/>
      <w:marLeft w:val="0"/>
      <w:marRight w:val="0"/>
      <w:marTop w:val="0"/>
      <w:marBottom w:val="0"/>
      <w:divBdr>
        <w:top w:val="none" w:sz="0" w:space="0" w:color="auto"/>
        <w:left w:val="none" w:sz="0" w:space="0" w:color="auto"/>
        <w:bottom w:val="none" w:sz="0" w:space="0" w:color="auto"/>
        <w:right w:val="none" w:sz="0" w:space="0" w:color="auto"/>
      </w:divBdr>
    </w:div>
    <w:div w:id="1104836721">
      <w:bodyDiv w:val="1"/>
      <w:marLeft w:val="0"/>
      <w:marRight w:val="0"/>
      <w:marTop w:val="0"/>
      <w:marBottom w:val="0"/>
      <w:divBdr>
        <w:top w:val="none" w:sz="0" w:space="0" w:color="auto"/>
        <w:left w:val="none" w:sz="0" w:space="0" w:color="auto"/>
        <w:bottom w:val="none" w:sz="0" w:space="0" w:color="auto"/>
        <w:right w:val="none" w:sz="0" w:space="0" w:color="auto"/>
      </w:divBdr>
    </w:div>
    <w:div w:id="1124693110">
      <w:bodyDiv w:val="1"/>
      <w:marLeft w:val="0"/>
      <w:marRight w:val="0"/>
      <w:marTop w:val="0"/>
      <w:marBottom w:val="0"/>
      <w:divBdr>
        <w:top w:val="none" w:sz="0" w:space="0" w:color="auto"/>
        <w:left w:val="none" w:sz="0" w:space="0" w:color="auto"/>
        <w:bottom w:val="none" w:sz="0" w:space="0" w:color="auto"/>
        <w:right w:val="none" w:sz="0" w:space="0" w:color="auto"/>
      </w:divBdr>
    </w:div>
    <w:div w:id="1256281981">
      <w:bodyDiv w:val="1"/>
      <w:marLeft w:val="0"/>
      <w:marRight w:val="0"/>
      <w:marTop w:val="0"/>
      <w:marBottom w:val="0"/>
      <w:divBdr>
        <w:top w:val="none" w:sz="0" w:space="0" w:color="auto"/>
        <w:left w:val="none" w:sz="0" w:space="0" w:color="auto"/>
        <w:bottom w:val="none" w:sz="0" w:space="0" w:color="auto"/>
        <w:right w:val="none" w:sz="0" w:space="0" w:color="auto"/>
      </w:divBdr>
    </w:div>
    <w:div w:id="1267039178">
      <w:bodyDiv w:val="1"/>
      <w:marLeft w:val="0"/>
      <w:marRight w:val="0"/>
      <w:marTop w:val="0"/>
      <w:marBottom w:val="0"/>
      <w:divBdr>
        <w:top w:val="none" w:sz="0" w:space="0" w:color="auto"/>
        <w:left w:val="none" w:sz="0" w:space="0" w:color="auto"/>
        <w:bottom w:val="none" w:sz="0" w:space="0" w:color="auto"/>
        <w:right w:val="none" w:sz="0" w:space="0" w:color="auto"/>
      </w:divBdr>
    </w:div>
    <w:div w:id="1298218153">
      <w:bodyDiv w:val="1"/>
      <w:marLeft w:val="0"/>
      <w:marRight w:val="0"/>
      <w:marTop w:val="0"/>
      <w:marBottom w:val="0"/>
      <w:divBdr>
        <w:top w:val="none" w:sz="0" w:space="0" w:color="auto"/>
        <w:left w:val="none" w:sz="0" w:space="0" w:color="auto"/>
        <w:bottom w:val="none" w:sz="0" w:space="0" w:color="auto"/>
        <w:right w:val="none" w:sz="0" w:space="0" w:color="auto"/>
      </w:divBdr>
    </w:div>
    <w:div w:id="1317297439">
      <w:bodyDiv w:val="1"/>
      <w:marLeft w:val="0"/>
      <w:marRight w:val="0"/>
      <w:marTop w:val="0"/>
      <w:marBottom w:val="0"/>
      <w:divBdr>
        <w:top w:val="none" w:sz="0" w:space="0" w:color="auto"/>
        <w:left w:val="none" w:sz="0" w:space="0" w:color="auto"/>
        <w:bottom w:val="none" w:sz="0" w:space="0" w:color="auto"/>
        <w:right w:val="none" w:sz="0" w:space="0" w:color="auto"/>
      </w:divBdr>
    </w:div>
    <w:div w:id="1395080857">
      <w:bodyDiv w:val="1"/>
      <w:marLeft w:val="0"/>
      <w:marRight w:val="0"/>
      <w:marTop w:val="0"/>
      <w:marBottom w:val="0"/>
      <w:divBdr>
        <w:top w:val="none" w:sz="0" w:space="0" w:color="auto"/>
        <w:left w:val="none" w:sz="0" w:space="0" w:color="auto"/>
        <w:bottom w:val="none" w:sz="0" w:space="0" w:color="auto"/>
        <w:right w:val="none" w:sz="0" w:space="0" w:color="auto"/>
      </w:divBdr>
      <w:divsChild>
        <w:div w:id="1571188866">
          <w:marLeft w:val="0"/>
          <w:marRight w:val="0"/>
          <w:marTop w:val="0"/>
          <w:marBottom w:val="0"/>
          <w:divBdr>
            <w:top w:val="none" w:sz="0" w:space="0" w:color="auto"/>
            <w:left w:val="none" w:sz="0" w:space="0" w:color="auto"/>
            <w:bottom w:val="none" w:sz="0" w:space="0" w:color="auto"/>
            <w:right w:val="none" w:sz="0" w:space="0" w:color="auto"/>
          </w:divBdr>
        </w:div>
      </w:divsChild>
    </w:div>
    <w:div w:id="1398821732">
      <w:bodyDiv w:val="1"/>
      <w:marLeft w:val="0"/>
      <w:marRight w:val="0"/>
      <w:marTop w:val="0"/>
      <w:marBottom w:val="0"/>
      <w:divBdr>
        <w:top w:val="none" w:sz="0" w:space="0" w:color="auto"/>
        <w:left w:val="none" w:sz="0" w:space="0" w:color="auto"/>
        <w:bottom w:val="none" w:sz="0" w:space="0" w:color="auto"/>
        <w:right w:val="none" w:sz="0" w:space="0" w:color="auto"/>
      </w:divBdr>
    </w:div>
    <w:div w:id="1506286355">
      <w:bodyDiv w:val="1"/>
      <w:marLeft w:val="0"/>
      <w:marRight w:val="0"/>
      <w:marTop w:val="0"/>
      <w:marBottom w:val="0"/>
      <w:divBdr>
        <w:top w:val="none" w:sz="0" w:space="0" w:color="auto"/>
        <w:left w:val="none" w:sz="0" w:space="0" w:color="auto"/>
        <w:bottom w:val="none" w:sz="0" w:space="0" w:color="auto"/>
        <w:right w:val="none" w:sz="0" w:space="0" w:color="auto"/>
      </w:divBdr>
    </w:div>
    <w:div w:id="1510830294">
      <w:bodyDiv w:val="1"/>
      <w:marLeft w:val="0"/>
      <w:marRight w:val="0"/>
      <w:marTop w:val="0"/>
      <w:marBottom w:val="0"/>
      <w:divBdr>
        <w:top w:val="none" w:sz="0" w:space="0" w:color="auto"/>
        <w:left w:val="none" w:sz="0" w:space="0" w:color="auto"/>
        <w:bottom w:val="none" w:sz="0" w:space="0" w:color="auto"/>
        <w:right w:val="none" w:sz="0" w:space="0" w:color="auto"/>
      </w:divBdr>
    </w:div>
    <w:div w:id="1527645195">
      <w:bodyDiv w:val="1"/>
      <w:marLeft w:val="0"/>
      <w:marRight w:val="0"/>
      <w:marTop w:val="0"/>
      <w:marBottom w:val="0"/>
      <w:divBdr>
        <w:top w:val="none" w:sz="0" w:space="0" w:color="auto"/>
        <w:left w:val="none" w:sz="0" w:space="0" w:color="auto"/>
        <w:bottom w:val="none" w:sz="0" w:space="0" w:color="auto"/>
        <w:right w:val="none" w:sz="0" w:space="0" w:color="auto"/>
      </w:divBdr>
    </w:div>
    <w:div w:id="1545096229">
      <w:bodyDiv w:val="1"/>
      <w:marLeft w:val="0"/>
      <w:marRight w:val="0"/>
      <w:marTop w:val="0"/>
      <w:marBottom w:val="0"/>
      <w:divBdr>
        <w:top w:val="none" w:sz="0" w:space="0" w:color="auto"/>
        <w:left w:val="none" w:sz="0" w:space="0" w:color="auto"/>
        <w:bottom w:val="none" w:sz="0" w:space="0" w:color="auto"/>
        <w:right w:val="none" w:sz="0" w:space="0" w:color="auto"/>
      </w:divBdr>
    </w:div>
    <w:div w:id="1597324830">
      <w:bodyDiv w:val="1"/>
      <w:marLeft w:val="0"/>
      <w:marRight w:val="0"/>
      <w:marTop w:val="0"/>
      <w:marBottom w:val="0"/>
      <w:divBdr>
        <w:top w:val="none" w:sz="0" w:space="0" w:color="auto"/>
        <w:left w:val="none" w:sz="0" w:space="0" w:color="auto"/>
        <w:bottom w:val="none" w:sz="0" w:space="0" w:color="auto"/>
        <w:right w:val="none" w:sz="0" w:space="0" w:color="auto"/>
      </w:divBdr>
    </w:div>
    <w:div w:id="1608080929">
      <w:bodyDiv w:val="1"/>
      <w:marLeft w:val="0"/>
      <w:marRight w:val="0"/>
      <w:marTop w:val="0"/>
      <w:marBottom w:val="0"/>
      <w:divBdr>
        <w:top w:val="none" w:sz="0" w:space="0" w:color="auto"/>
        <w:left w:val="none" w:sz="0" w:space="0" w:color="auto"/>
        <w:bottom w:val="none" w:sz="0" w:space="0" w:color="auto"/>
        <w:right w:val="none" w:sz="0" w:space="0" w:color="auto"/>
      </w:divBdr>
    </w:div>
    <w:div w:id="1631323291">
      <w:bodyDiv w:val="1"/>
      <w:marLeft w:val="0"/>
      <w:marRight w:val="0"/>
      <w:marTop w:val="0"/>
      <w:marBottom w:val="0"/>
      <w:divBdr>
        <w:top w:val="none" w:sz="0" w:space="0" w:color="auto"/>
        <w:left w:val="none" w:sz="0" w:space="0" w:color="auto"/>
        <w:bottom w:val="none" w:sz="0" w:space="0" w:color="auto"/>
        <w:right w:val="none" w:sz="0" w:space="0" w:color="auto"/>
      </w:divBdr>
    </w:div>
    <w:div w:id="1652439467">
      <w:bodyDiv w:val="1"/>
      <w:marLeft w:val="0"/>
      <w:marRight w:val="0"/>
      <w:marTop w:val="0"/>
      <w:marBottom w:val="0"/>
      <w:divBdr>
        <w:top w:val="none" w:sz="0" w:space="0" w:color="auto"/>
        <w:left w:val="none" w:sz="0" w:space="0" w:color="auto"/>
        <w:bottom w:val="none" w:sz="0" w:space="0" w:color="auto"/>
        <w:right w:val="none" w:sz="0" w:space="0" w:color="auto"/>
      </w:divBdr>
    </w:div>
    <w:div w:id="1704282878">
      <w:bodyDiv w:val="1"/>
      <w:marLeft w:val="0"/>
      <w:marRight w:val="0"/>
      <w:marTop w:val="0"/>
      <w:marBottom w:val="0"/>
      <w:divBdr>
        <w:top w:val="none" w:sz="0" w:space="0" w:color="auto"/>
        <w:left w:val="none" w:sz="0" w:space="0" w:color="auto"/>
        <w:bottom w:val="none" w:sz="0" w:space="0" w:color="auto"/>
        <w:right w:val="none" w:sz="0" w:space="0" w:color="auto"/>
      </w:divBdr>
    </w:div>
    <w:div w:id="1742409744">
      <w:bodyDiv w:val="1"/>
      <w:marLeft w:val="0"/>
      <w:marRight w:val="0"/>
      <w:marTop w:val="0"/>
      <w:marBottom w:val="0"/>
      <w:divBdr>
        <w:top w:val="none" w:sz="0" w:space="0" w:color="auto"/>
        <w:left w:val="none" w:sz="0" w:space="0" w:color="auto"/>
        <w:bottom w:val="none" w:sz="0" w:space="0" w:color="auto"/>
        <w:right w:val="none" w:sz="0" w:space="0" w:color="auto"/>
      </w:divBdr>
    </w:div>
    <w:div w:id="1797484974">
      <w:bodyDiv w:val="1"/>
      <w:marLeft w:val="0"/>
      <w:marRight w:val="0"/>
      <w:marTop w:val="0"/>
      <w:marBottom w:val="0"/>
      <w:divBdr>
        <w:top w:val="none" w:sz="0" w:space="0" w:color="auto"/>
        <w:left w:val="none" w:sz="0" w:space="0" w:color="auto"/>
        <w:bottom w:val="none" w:sz="0" w:space="0" w:color="auto"/>
        <w:right w:val="none" w:sz="0" w:space="0" w:color="auto"/>
      </w:divBdr>
    </w:div>
    <w:div w:id="1804618819">
      <w:bodyDiv w:val="1"/>
      <w:marLeft w:val="0"/>
      <w:marRight w:val="0"/>
      <w:marTop w:val="0"/>
      <w:marBottom w:val="0"/>
      <w:divBdr>
        <w:top w:val="none" w:sz="0" w:space="0" w:color="auto"/>
        <w:left w:val="none" w:sz="0" w:space="0" w:color="auto"/>
        <w:bottom w:val="none" w:sz="0" w:space="0" w:color="auto"/>
        <w:right w:val="none" w:sz="0" w:space="0" w:color="auto"/>
      </w:divBdr>
    </w:div>
    <w:div w:id="1824663752">
      <w:bodyDiv w:val="1"/>
      <w:marLeft w:val="0"/>
      <w:marRight w:val="0"/>
      <w:marTop w:val="0"/>
      <w:marBottom w:val="0"/>
      <w:divBdr>
        <w:top w:val="none" w:sz="0" w:space="0" w:color="auto"/>
        <w:left w:val="none" w:sz="0" w:space="0" w:color="auto"/>
        <w:bottom w:val="none" w:sz="0" w:space="0" w:color="auto"/>
        <w:right w:val="none" w:sz="0" w:space="0" w:color="auto"/>
      </w:divBdr>
    </w:div>
    <w:div w:id="1846435950">
      <w:bodyDiv w:val="1"/>
      <w:marLeft w:val="0"/>
      <w:marRight w:val="0"/>
      <w:marTop w:val="0"/>
      <w:marBottom w:val="0"/>
      <w:divBdr>
        <w:top w:val="none" w:sz="0" w:space="0" w:color="auto"/>
        <w:left w:val="none" w:sz="0" w:space="0" w:color="auto"/>
        <w:bottom w:val="none" w:sz="0" w:space="0" w:color="auto"/>
        <w:right w:val="none" w:sz="0" w:space="0" w:color="auto"/>
      </w:divBdr>
    </w:div>
    <w:div w:id="1885605072">
      <w:bodyDiv w:val="1"/>
      <w:marLeft w:val="0"/>
      <w:marRight w:val="0"/>
      <w:marTop w:val="0"/>
      <w:marBottom w:val="0"/>
      <w:divBdr>
        <w:top w:val="none" w:sz="0" w:space="0" w:color="auto"/>
        <w:left w:val="none" w:sz="0" w:space="0" w:color="auto"/>
        <w:bottom w:val="none" w:sz="0" w:space="0" w:color="auto"/>
        <w:right w:val="none" w:sz="0" w:space="0" w:color="auto"/>
      </w:divBdr>
    </w:div>
    <w:div w:id="1893075304">
      <w:bodyDiv w:val="1"/>
      <w:marLeft w:val="0"/>
      <w:marRight w:val="0"/>
      <w:marTop w:val="0"/>
      <w:marBottom w:val="0"/>
      <w:divBdr>
        <w:top w:val="none" w:sz="0" w:space="0" w:color="auto"/>
        <w:left w:val="none" w:sz="0" w:space="0" w:color="auto"/>
        <w:bottom w:val="none" w:sz="0" w:space="0" w:color="auto"/>
        <w:right w:val="none" w:sz="0" w:space="0" w:color="auto"/>
      </w:divBdr>
    </w:div>
    <w:div w:id="1916478651">
      <w:bodyDiv w:val="1"/>
      <w:marLeft w:val="0"/>
      <w:marRight w:val="0"/>
      <w:marTop w:val="0"/>
      <w:marBottom w:val="0"/>
      <w:divBdr>
        <w:top w:val="none" w:sz="0" w:space="0" w:color="auto"/>
        <w:left w:val="none" w:sz="0" w:space="0" w:color="auto"/>
        <w:bottom w:val="none" w:sz="0" w:space="0" w:color="auto"/>
        <w:right w:val="none" w:sz="0" w:space="0" w:color="auto"/>
      </w:divBdr>
    </w:div>
    <w:div w:id="1922137631">
      <w:bodyDiv w:val="1"/>
      <w:marLeft w:val="0"/>
      <w:marRight w:val="0"/>
      <w:marTop w:val="0"/>
      <w:marBottom w:val="0"/>
      <w:divBdr>
        <w:top w:val="none" w:sz="0" w:space="0" w:color="auto"/>
        <w:left w:val="none" w:sz="0" w:space="0" w:color="auto"/>
        <w:bottom w:val="none" w:sz="0" w:space="0" w:color="auto"/>
        <w:right w:val="none" w:sz="0" w:space="0" w:color="auto"/>
      </w:divBdr>
    </w:div>
    <w:div w:id="1929997390">
      <w:bodyDiv w:val="1"/>
      <w:marLeft w:val="0"/>
      <w:marRight w:val="0"/>
      <w:marTop w:val="0"/>
      <w:marBottom w:val="0"/>
      <w:divBdr>
        <w:top w:val="none" w:sz="0" w:space="0" w:color="auto"/>
        <w:left w:val="none" w:sz="0" w:space="0" w:color="auto"/>
        <w:bottom w:val="none" w:sz="0" w:space="0" w:color="auto"/>
        <w:right w:val="none" w:sz="0" w:space="0" w:color="auto"/>
      </w:divBdr>
    </w:div>
    <w:div w:id="1931547559">
      <w:bodyDiv w:val="1"/>
      <w:marLeft w:val="0"/>
      <w:marRight w:val="0"/>
      <w:marTop w:val="0"/>
      <w:marBottom w:val="0"/>
      <w:divBdr>
        <w:top w:val="none" w:sz="0" w:space="0" w:color="auto"/>
        <w:left w:val="none" w:sz="0" w:space="0" w:color="auto"/>
        <w:bottom w:val="none" w:sz="0" w:space="0" w:color="auto"/>
        <w:right w:val="none" w:sz="0" w:space="0" w:color="auto"/>
      </w:divBdr>
    </w:div>
    <w:div w:id="1938514308">
      <w:bodyDiv w:val="1"/>
      <w:marLeft w:val="0"/>
      <w:marRight w:val="0"/>
      <w:marTop w:val="0"/>
      <w:marBottom w:val="0"/>
      <w:divBdr>
        <w:top w:val="none" w:sz="0" w:space="0" w:color="auto"/>
        <w:left w:val="none" w:sz="0" w:space="0" w:color="auto"/>
        <w:bottom w:val="none" w:sz="0" w:space="0" w:color="auto"/>
        <w:right w:val="none" w:sz="0" w:space="0" w:color="auto"/>
      </w:divBdr>
    </w:div>
    <w:div w:id="1981498628">
      <w:bodyDiv w:val="1"/>
      <w:marLeft w:val="0"/>
      <w:marRight w:val="0"/>
      <w:marTop w:val="0"/>
      <w:marBottom w:val="0"/>
      <w:divBdr>
        <w:top w:val="none" w:sz="0" w:space="0" w:color="auto"/>
        <w:left w:val="none" w:sz="0" w:space="0" w:color="auto"/>
        <w:bottom w:val="none" w:sz="0" w:space="0" w:color="auto"/>
        <w:right w:val="none" w:sz="0" w:space="0" w:color="auto"/>
      </w:divBdr>
    </w:div>
    <w:div w:id="1989702730">
      <w:bodyDiv w:val="1"/>
      <w:marLeft w:val="0"/>
      <w:marRight w:val="0"/>
      <w:marTop w:val="0"/>
      <w:marBottom w:val="0"/>
      <w:divBdr>
        <w:top w:val="none" w:sz="0" w:space="0" w:color="auto"/>
        <w:left w:val="none" w:sz="0" w:space="0" w:color="auto"/>
        <w:bottom w:val="none" w:sz="0" w:space="0" w:color="auto"/>
        <w:right w:val="none" w:sz="0" w:space="0" w:color="auto"/>
      </w:divBdr>
    </w:div>
    <w:div w:id="2069649872">
      <w:bodyDiv w:val="1"/>
      <w:marLeft w:val="0"/>
      <w:marRight w:val="0"/>
      <w:marTop w:val="0"/>
      <w:marBottom w:val="0"/>
      <w:divBdr>
        <w:top w:val="none" w:sz="0" w:space="0" w:color="auto"/>
        <w:left w:val="none" w:sz="0" w:space="0" w:color="auto"/>
        <w:bottom w:val="none" w:sz="0" w:space="0" w:color="auto"/>
        <w:right w:val="none" w:sz="0" w:space="0" w:color="auto"/>
      </w:divBdr>
    </w:div>
    <w:div w:id="2115439332">
      <w:bodyDiv w:val="1"/>
      <w:marLeft w:val="0"/>
      <w:marRight w:val="0"/>
      <w:marTop w:val="0"/>
      <w:marBottom w:val="0"/>
      <w:divBdr>
        <w:top w:val="none" w:sz="0" w:space="0" w:color="auto"/>
        <w:left w:val="none" w:sz="0" w:space="0" w:color="auto"/>
        <w:bottom w:val="none" w:sz="0" w:space="0" w:color="auto"/>
        <w:right w:val="none" w:sz="0" w:space="0" w:color="auto"/>
      </w:divBdr>
    </w:div>
    <w:div w:id="21435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6E38A9C7667FF34E50B5E2AA1C22F935175D0ED2A8F400A1910D4916007BCD09D9C1F2F9CB204543A64DE2507u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114657E367B25D80690A2B8B1F047284AB55C74A9D0750F4F1CF358D1FBEDA3F345C9961DF1585C7BA7E8E5E5408EE797D30BCC7DCB7330F128F" TargetMode="External"/><Relationship Id="rId4" Type="http://schemas.openxmlformats.org/officeDocument/2006/relationships/settings" Target="settings.xml"/><Relationship Id="rId9" Type="http://schemas.openxmlformats.org/officeDocument/2006/relationships/hyperlink" Target="consultantplus://offline/ref=9114657E367B25D80690A2B8B1F047284AB55C74A9D0750F4F1CF358D1FBEDA3F345C9961DF1585C7BA7E8E5E5408EE797D30BCC7DCB7330F1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38D3-94EA-49EA-81BF-F36CE6A6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Есипов Артем Вячеславович</dc:creator>
  <cp:lastModifiedBy>Пользователь</cp:lastModifiedBy>
  <cp:revision>2</cp:revision>
  <cp:lastPrinted>2018-10-03T09:46:00Z</cp:lastPrinted>
  <dcterms:created xsi:type="dcterms:W3CDTF">2020-05-15T11:58:00Z</dcterms:created>
  <dcterms:modified xsi:type="dcterms:W3CDTF">2020-05-15T11:58:00Z</dcterms:modified>
</cp:coreProperties>
</file>