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39" w:rsidRDefault="000B4B39" w:rsidP="000B4B3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4B39" w:rsidRPr="00742FCC" w:rsidRDefault="000B4B39" w:rsidP="000B4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CC">
        <w:rPr>
          <w:rFonts w:ascii="Times New Roman" w:hAnsi="Times New Roman" w:cs="Times New Roman"/>
          <w:b/>
          <w:sz w:val="28"/>
          <w:szCs w:val="28"/>
        </w:rPr>
        <w:t>Разрешена продажа безрецеп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турных лекарственных препаратов </w:t>
      </w:r>
      <w:r w:rsidRPr="00742FCC">
        <w:rPr>
          <w:rFonts w:ascii="Times New Roman" w:hAnsi="Times New Roman" w:cs="Times New Roman"/>
          <w:b/>
          <w:sz w:val="28"/>
          <w:szCs w:val="28"/>
        </w:rPr>
        <w:t>дистанционным способом.</w:t>
      </w:r>
    </w:p>
    <w:p w:rsidR="000B4B39" w:rsidRDefault="000B4B39" w:rsidP="000B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2020 года начал действовать Указ Президента Российской Федерации от 17.03.2020 № 187 «О розничной торговле лекарственными препаратами для медицинского применения», в соответствии с которым разрешена розничная торговля лекарственными препаратами для медицинского применения, отпускаемыми без рецепта на лекарственный препарат дистанционным способом.</w:t>
      </w:r>
    </w:p>
    <w:p w:rsidR="000B4B39" w:rsidRDefault="000B4B39" w:rsidP="000B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вид деятельности вправе осуществлять аптечные организации, </w:t>
      </w:r>
      <w:r w:rsidRPr="00742FCC">
        <w:rPr>
          <w:rFonts w:ascii="Times New Roman" w:hAnsi="Times New Roman" w:cs="Times New Roman"/>
          <w:sz w:val="28"/>
          <w:szCs w:val="28"/>
        </w:rPr>
        <w:t xml:space="preserve">имеющие лицензию на осуществление фармацевтической деятельности и соответствующее разрешение Федеральной службы по надзору в сфере здравоохранения. </w:t>
      </w:r>
    </w:p>
    <w:p w:rsidR="000B4B39" w:rsidRDefault="000B4B39" w:rsidP="000B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39" w:rsidRDefault="000B4B39" w:rsidP="000B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39" w:rsidRPr="00742FCC" w:rsidRDefault="000B4B39" w:rsidP="000B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39" w:rsidRPr="00742FCC" w:rsidRDefault="000B4B39" w:rsidP="000B4B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B39" w:rsidRDefault="000B4B39" w:rsidP="000B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56" w:rsidRDefault="00F70E56"/>
    <w:sectPr w:rsidR="00F70E56" w:rsidSect="000B4B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B4B39"/>
    <w:rsid w:val="000B4B39"/>
    <w:rsid w:val="006952ED"/>
    <w:rsid w:val="00DB45F4"/>
    <w:rsid w:val="00F7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2020-03-24T14:26:00Z</cp:lastPrinted>
  <dcterms:created xsi:type="dcterms:W3CDTF">2020-03-24T14:17:00Z</dcterms:created>
  <dcterms:modified xsi:type="dcterms:W3CDTF">2020-06-30T07:44:00Z</dcterms:modified>
</cp:coreProperties>
</file>