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37" w:rsidRPr="002D7837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b/>
          <w:sz w:val="28"/>
          <w:szCs w:val="28"/>
        </w:rPr>
      </w:pPr>
      <w:bookmarkStart w:id="0" w:name="_GoBack"/>
      <w:r w:rsidRPr="002D7837">
        <w:rPr>
          <w:rFonts w:eastAsia="SimSun-ExtB"/>
          <w:b/>
          <w:sz w:val="28"/>
          <w:szCs w:val="28"/>
        </w:rPr>
        <w:t>Изменения в законодательстве о паспорте</w:t>
      </w:r>
      <w:r>
        <w:rPr>
          <w:rFonts w:eastAsia="SimSun-ExtB"/>
          <w:b/>
          <w:sz w:val="28"/>
          <w:szCs w:val="28"/>
        </w:rPr>
        <w:t xml:space="preserve"> гражданина РФ</w:t>
      </w:r>
    </w:p>
    <w:bookmarkEnd w:id="0"/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>
        <w:rPr>
          <w:rFonts w:eastAsia="SimSun-ExtB"/>
          <w:sz w:val="28"/>
          <w:szCs w:val="28"/>
        </w:rPr>
        <w:t xml:space="preserve"> </w:t>
      </w:r>
      <w:r w:rsidRPr="007016BA">
        <w:rPr>
          <w:rFonts w:eastAsia="SimSun-ExtB"/>
          <w:sz w:val="28"/>
          <w:szCs w:val="28"/>
        </w:rPr>
        <w:t>Опубликовано и вступило в силу Постановление Правительства РФ от 15.07.2021 N 1205 "О внесении изменений в постановление Правительства Российской Федерации от 8 июля 1997 г. N 828 и признании утратившими силу отдельных положений актов Правительства Российской Федерации".</w:t>
      </w:r>
    </w:p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t xml:space="preserve">Поправками внесены изменения в постановление Правительства Российской Федерации от 8 июля 1997 г. </w:t>
      </w:r>
      <w:r w:rsidRPr="007016BA">
        <w:rPr>
          <w:rFonts w:eastAsia="MS Gothic"/>
          <w:sz w:val="28"/>
          <w:szCs w:val="28"/>
        </w:rPr>
        <w:t>№</w:t>
      </w:r>
      <w:r w:rsidRPr="007016BA">
        <w:rPr>
          <w:rFonts w:eastAsia="SimSun-ExtB"/>
          <w:sz w:val="28"/>
          <w:szCs w:val="28"/>
        </w:rPr>
        <w:t>828 «Об утверждении Положения о паспорте гражданина Российской Федерации, образца бланка и описания паспорта гражданина Российской Федерации»</w:t>
      </w:r>
    </w:p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t>Так, установлено, что в паспорте производятся отметки:</w:t>
      </w:r>
    </w:p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t>о регистрации гражданина по месту жительства и снятии его с регистрационного учета - соответствующими органами регистрационного учета либо уполномоченными должностными лицами многофункциональных центров предоставления государственных и муниципальных услуг;</w:t>
      </w:r>
    </w:p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t>об отношении к воинской обязанности граждан, достигших 18-летнего возраста, - соответствующими военными комиссариатами и территориальными органами Министерства внутренних дел Российской Федерации.</w:t>
      </w:r>
    </w:p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t>По желанию гражданина в паспорте также производятся отметки:</w:t>
      </w:r>
    </w:p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t>о регистрации и расторжении брака - соответствующими органами, осуществляющими государственную регистрацию актов гражданского состояния на территории Российской Федерации, и территориальными органами Министерства внутренних дел Российской Федерации;</w:t>
      </w:r>
    </w:p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t>о детях (гражданах Российской Федерации, не достигших 14-летнего возраста) - территориальными органами Министерства внутренних дел Российской Федерации;</w:t>
      </w:r>
    </w:p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t>о ранее выданных паспортах - территориальными органами Министерства внутренних дел Российской Федерации;</w:t>
      </w:r>
    </w:p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t>о выданных действительных основных документах, удостоверяющих личность гражданина Российской Федерации за пределами территории Российской Федерации, - территориальными органами Министерства внутренних дел Российской Федерации или другими уполномоченными органами;</w:t>
      </w:r>
    </w:p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lastRenderedPageBreak/>
        <w:t>о группе крови и резус-факторе - соответствующими учреждениями здравоохранения;</w:t>
      </w:r>
    </w:p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t>об идентификационном номере налогоплательщика - соответствующими налоговыми органами.</w:t>
      </w:r>
    </w:p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t>Отметка о детях (гражданах Российской Федерации, не достигших 14-летнего возраста) заверяется подписью должностного лица и печатью территориального органа Министерства внутренних дел Российской Федерации.</w:t>
      </w:r>
    </w:p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t>Кроме того, установлено, что паспорт гражданина РФ, подлежащий замене в связи с достижением 20 или 45 лет, действует до получения нового, но не более чем на 90 дней после дня возникновения этих обстоятельств.</w:t>
      </w:r>
    </w:p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t>По ранее действующим правилам документ становился недействительным сразу после наступления указанного возраста. До его замены гражданин получал временное удостоверение, которое ограничивало его в действиях. Например, на основании этого документа нельзя было оформить в банке кредитный договор или открыть счет.</w:t>
      </w:r>
    </w:p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t>Также с 30 до 90 дней увеличился срок для подачи документов на получение первого паспорта лицами, которым исполнилось 14 лет.</w:t>
      </w:r>
    </w:p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t>Изменения вступили в силу 16.07.2021.</w:t>
      </w:r>
    </w:p>
    <w:p w:rsidR="00852A74" w:rsidRDefault="00852A74"/>
    <w:sectPr w:rsidR="0085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E8"/>
    <w:rsid w:val="000C33E8"/>
    <w:rsid w:val="002D7837"/>
    <w:rsid w:val="0085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12D6"/>
  <w15:chartTrackingRefBased/>
  <w15:docId w15:val="{2969A2A0-782C-4662-91FD-2BC98BB1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2021-09-24T12:41:00Z</dcterms:created>
  <dcterms:modified xsi:type="dcterms:W3CDTF">2021-09-24T12:42:00Z</dcterms:modified>
</cp:coreProperties>
</file>