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3A" w:rsidRPr="00E00E3A" w:rsidRDefault="00E00E3A" w:rsidP="00E00E3A">
      <w:pPr>
        <w:pStyle w:val="a3"/>
        <w:shd w:val="clear" w:color="auto" w:fill="FFFFFF"/>
        <w:spacing w:before="0" w:beforeAutospacing="0"/>
        <w:ind w:left="360"/>
        <w:jc w:val="both"/>
        <w:rPr>
          <w:b/>
          <w:sz w:val="28"/>
          <w:szCs w:val="28"/>
        </w:rPr>
      </w:pPr>
      <w:bookmarkStart w:id="0" w:name="_GoBack"/>
      <w:r w:rsidRPr="00E00E3A">
        <w:rPr>
          <w:b/>
          <w:sz w:val="28"/>
          <w:szCs w:val="28"/>
        </w:rPr>
        <w:t>Об изменениях в Лесном Кодексе РФ</w:t>
      </w:r>
    </w:p>
    <w:bookmarkEnd w:id="0"/>
    <w:p w:rsidR="00E00E3A" w:rsidRPr="007016BA" w:rsidRDefault="00E00E3A" w:rsidP="00E00E3A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16BA">
        <w:rPr>
          <w:sz w:val="28"/>
          <w:szCs w:val="28"/>
        </w:rPr>
        <w:t>Опубликован и частично вступил в силу Федеральный закон от 02.07.2021 N 303-ФЗ "О внесении изменений в Лесной кодекс Российской Федерации и отдельные законодательные акты Российской Федерации" (далее - Закон).</w:t>
      </w:r>
    </w:p>
    <w:p w:rsidR="00E00E3A" w:rsidRPr="007016BA" w:rsidRDefault="00E00E3A" w:rsidP="00E00E3A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Поправкам подверглись правила создания лесных питомников и их эксплуатации.</w:t>
      </w:r>
    </w:p>
    <w:p w:rsidR="00E00E3A" w:rsidRPr="007016BA" w:rsidRDefault="00E00E3A" w:rsidP="00E00E3A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Установлено, что создание лесных питомников (постоянных, временных) и их эксплуатация представляют собой деятельность, связанную с выращиванием саженцев, сеянцев основных лесных древесных пород.</w:t>
      </w:r>
    </w:p>
    <w:p w:rsidR="00E00E3A" w:rsidRPr="007016BA" w:rsidRDefault="00E00E3A" w:rsidP="00E00E3A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При этом под лесными питомниками понимаются территории, на которых расположены земельные, лесные участки с необходимой инфраструктурой, предназначенной для обеспечения выращивания саженцев и сеянцев основных лесных древесных пород.</w:t>
      </w:r>
    </w:p>
    <w:p w:rsidR="00E00E3A" w:rsidRPr="007016BA" w:rsidRDefault="00E00E3A" w:rsidP="00E00E3A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Определено, что вырубленные, погибшие, поврежденные леса подлежат воспроизводству, в том числе с использованием саженцев, сеянцев основных лесных древесных пород, выращенных в лесных питомниках.</w:t>
      </w:r>
    </w:p>
    <w:p w:rsidR="00E00E3A" w:rsidRPr="007016BA" w:rsidRDefault="00E00E3A" w:rsidP="00E00E3A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На лесных участках, предоставленных для создания и эксплуатации лесных питомников, допускаются строительство, реконструкция и эксплуатация объектов капитального строительства и возведение некапитальных строений, сооружений, которые предназначены для обеспечения деятельности питомника (к примеру, склады для хранения семян лесных растений, теплицы и другие подобные объекты) и признаются объектами лесной инфраструктуры.</w:t>
      </w:r>
    </w:p>
    <w:p w:rsidR="00E00E3A" w:rsidRPr="007016BA" w:rsidRDefault="00E00E3A" w:rsidP="00E00E3A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Создание лесных питомников и их эксплуатация допускаются на землях лесного фонда и землях иных категорий, если такая деятельность не противоречит их правовому режиму. При этом установлено, что лесные участки предоставляются для этих целей специализированным государственным и муниципальным учреждениям в постоянное (бессрочное) пользование, остальным лицам передаются на праве аренды.</w:t>
      </w:r>
    </w:p>
    <w:p w:rsidR="00E00E3A" w:rsidRPr="007016BA" w:rsidRDefault="00E00E3A" w:rsidP="00E00E3A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 xml:space="preserve">Также Законом внесены изменения в положения о государственном мониторинге воспроизводства лесов, в регулирование деятельности по </w:t>
      </w:r>
      <w:proofErr w:type="spellStart"/>
      <w:r w:rsidRPr="007016BA">
        <w:rPr>
          <w:sz w:val="28"/>
          <w:szCs w:val="28"/>
        </w:rPr>
        <w:t>лесовосстановлению</w:t>
      </w:r>
      <w:proofErr w:type="spellEnd"/>
      <w:r w:rsidRPr="007016BA">
        <w:rPr>
          <w:sz w:val="28"/>
          <w:szCs w:val="28"/>
        </w:rPr>
        <w:t xml:space="preserve"> и лесоразведению.</w:t>
      </w:r>
    </w:p>
    <w:p w:rsidR="00852A74" w:rsidRDefault="00852A74"/>
    <w:sectPr w:rsidR="0085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63"/>
    <w:rsid w:val="007F0763"/>
    <w:rsid w:val="00852A74"/>
    <w:rsid w:val="00E0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DBAA"/>
  <w15:chartTrackingRefBased/>
  <w15:docId w15:val="{567CFDFC-11D6-4BA5-835E-ABA29160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2021-09-24T12:44:00Z</dcterms:created>
  <dcterms:modified xsi:type="dcterms:W3CDTF">2021-09-24T12:44:00Z</dcterms:modified>
</cp:coreProperties>
</file>