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C8" w:rsidRPr="007016BA" w:rsidRDefault="00E40FC8" w:rsidP="00E40FC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bookmarkStart w:id="0" w:name="_GoBack"/>
      <w:r w:rsidRPr="00E40FC8">
        <w:rPr>
          <w:b/>
          <w:sz w:val="28"/>
          <w:szCs w:val="28"/>
        </w:rPr>
        <w:t>Прокуратура разъясняет: н</w:t>
      </w:r>
      <w:r w:rsidRPr="00E40FC8">
        <w:rPr>
          <w:b/>
          <w:sz w:val="28"/>
          <w:szCs w:val="28"/>
        </w:rPr>
        <w:t>овый порядок расчета листка нетрудоспособности по уходу за больным ребенком</w:t>
      </w:r>
      <w:r w:rsidRPr="007016BA">
        <w:rPr>
          <w:sz w:val="28"/>
          <w:szCs w:val="28"/>
        </w:rPr>
        <w:t xml:space="preserve"> </w:t>
      </w:r>
      <w:bookmarkEnd w:id="0"/>
      <w:r w:rsidRPr="007016BA">
        <w:rPr>
          <w:sz w:val="28"/>
          <w:szCs w:val="28"/>
        </w:rPr>
        <w:t>вступил в силу с 01.09.2021.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Листок нетрудоспособности по уходу за детьми до 7 лет включительно будет оплачиваться в размере 100% среднего заработка родителя, который ухаживает за ребенком, вне зависимости от стажа работы родителя.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будет производится напрямую из ФСС. Родителям не придется оформлять дополнительные документы. Все расчеты фонд будет проводить самостоятельно на основании данных листка нетрудоспособности.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есть предельные сроки оплаты таких листков нетрудоспособности, и они зависят от возраста ребенка и тяжести его заболевания: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ребенок младше 7 лет, то оплачивается до 60 календарных дней больничного в год (90 дней, если заболевание тяжелое и входит в специальный перечень);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ребенку от 7 до 15 лет, оплачивается до 15 календарных дней по каждому случаю ухода за ребенком (амбулаторно или стационарно), но всего не больше 45 дней в год;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ухода за больным ребенком-инвалидом в возрасте до 18 лет больничный лист оплачивается за весь период лечения, но не более чем за 120 календарных дней в календарном году по всем случаям ухода за этим ребенком.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заболевании ребенка до 18 лет, связанном с онкологией либо поствакцинальными осложнениями, больничный оплачивается за весь период лечения как в стационаре, так и амбулаторно.</w:t>
      </w:r>
    </w:p>
    <w:p w:rsidR="00E40FC8" w:rsidRPr="007016BA" w:rsidRDefault="00E40FC8" w:rsidP="00E40FC8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уходу за больными детьми в возрасте 18 лет, страдающих ВИЧ-инфекцией, в стационарных условиях, оплачивается без ограничения.</w:t>
      </w: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7C"/>
    <w:rsid w:val="008D5089"/>
    <w:rsid w:val="00E40FC8"/>
    <w:rsid w:val="00E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D057"/>
  <w15:chartTrackingRefBased/>
  <w15:docId w15:val="{59EFEC3E-56AC-434F-8422-B19F3BAA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2021-09-27T16:33:00Z</dcterms:created>
  <dcterms:modified xsi:type="dcterms:W3CDTF">2021-09-27T16:34:00Z</dcterms:modified>
</cp:coreProperties>
</file>