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A" w:rsidRPr="005D435A" w:rsidRDefault="005D435A" w:rsidP="005D435A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5D435A">
        <w:rPr>
          <w:b/>
          <w:sz w:val="28"/>
          <w:szCs w:val="28"/>
          <w:shd w:val="clear" w:color="auto" w:fill="FFFFFF"/>
        </w:rPr>
        <w:t>Прокуратура разъясняет: судебный штраф</w:t>
      </w:r>
    </w:p>
    <w:bookmarkEnd w:id="0"/>
    <w:p w:rsidR="005D435A" w:rsidRPr="007016BA" w:rsidRDefault="005D435A" w:rsidP="005D435A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Уголовный кодекс Российской Федерации (далее – УК РФ) предусматривает одну из иных мер уголовно-правового характера в виде судебного штрафа.</w:t>
      </w:r>
    </w:p>
    <w:p w:rsidR="005D435A" w:rsidRPr="007016BA" w:rsidRDefault="005D435A" w:rsidP="005D435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в силу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5D435A" w:rsidRPr="007016BA" w:rsidRDefault="005D435A" w:rsidP="005D435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Судебный штраф – это денежное взыскание, налагаемое судом при освобождении от уголовной ответственности, размер которого определяется судом с учетом тяжести совершенного преступления и имущественного положения лица, но не может быть более 250 тысяч рублей (см. п. 2 ст. 104.5 УК РФ).</w:t>
      </w:r>
    </w:p>
    <w:p w:rsidR="005D435A" w:rsidRPr="007016BA" w:rsidRDefault="005D435A" w:rsidP="005D435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Уплата судебного штрафа является юридическим фактом, прекращающим уголовно-правовые отношения</w:t>
      </w:r>
    </w:p>
    <w:p w:rsidR="005D435A" w:rsidRPr="007016BA" w:rsidRDefault="005D435A" w:rsidP="005D435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требованиями ст. 446.5 Уголовно-процессуального кодекса Российской Федерации в случае неуплаты лицом судебного штрафа, назначенного в качестве меры уголовно-правового характера, суд по представлению сотрудника органов принудительного исполнения Российской Федерации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p w:rsidR="005D435A" w:rsidRPr="007016BA" w:rsidRDefault="005D435A" w:rsidP="005D435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Следовательно, в данном случае, если лицо не уплатило судебный штраф в установленный срок без уважительных причин, государство в последующем реализует свое право на привлечение лица к уголовной ответственности.</w:t>
      </w:r>
    </w:p>
    <w:p w:rsidR="005D435A" w:rsidRPr="007016BA" w:rsidRDefault="005D435A" w:rsidP="005D435A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Уважительными причинами неуплаты судебного штрафа могут считаться такие появившиеся после вынесения постановления о прекращении уголовного дела или уголовного преследования обстоятельства, вследствие которых лицо лишено возможности выполнить соответствующие действия (например, нахождение на лечении в стационаре, утрата заработка или имущества ввиду обстоятельств, которые не зависели от этого лица).</w:t>
      </w:r>
    </w:p>
    <w:p w:rsidR="005D435A" w:rsidRPr="007016BA" w:rsidRDefault="005D435A" w:rsidP="005D435A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5D435A" w:rsidRPr="007016BA" w:rsidRDefault="005D435A" w:rsidP="005D435A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8"/>
    <w:rsid w:val="005D435A"/>
    <w:rsid w:val="00760308"/>
    <w:rsid w:val="008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689E"/>
  <w15:chartTrackingRefBased/>
  <w15:docId w15:val="{7CBA6D43-1720-4693-AA47-58D2E42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2021-09-27T16:30:00Z</dcterms:created>
  <dcterms:modified xsi:type="dcterms:W3CDTF">2021-09-27T16:31:00Z</dcterms:modified>
</cp:coreProperties>
</file>