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2E" w:rsidRPr="00FB5220" w:rsidRDefault="007C652E" w:rsidP="007C652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220">
        <w:rPr>
          <w:rFonts w:ascii="Times New Roman" w:hAnsi="Times New Roman" w:cs="Times New Roman"/>
          <w:b/>
          <w:bCs/>
          <w:sz w:val="28"/>
          <w:szCs w:val="28"/>
        </w:rPr>
        <w:t>Какие правила должны соблюдать хозяева домашних животных при их выгуле и содержании?</w:t>
      </w:r>
    </w:p>
    <w:p w:rsidR="007C652E" w:rsidRPr="00FB5220" w:rsidRDefault="007C652E" w:rsidP="007C6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5220">
        <w:rPr>
          <w:rFonts w:ascii="Times New Roman" w:hAnsi="Times New Roman" w:cs="Times New Roman"/>
          <w:sz w:val="28"/>
          <w:szCs w:val="28"/>
        </w:rPr>
        <w:t>Домашние животные часто содержатся в жилых многоквартирных домах. Это не запрещено законом. Однако законодательство устанавливает определенные ограничения и требования при содержании животных, их выгуле, уходе за ними:</w:t>
      </w:r>
    </w:p>
    <w:p w:rsidR="007C652E" w:rsidRPr="00FB5220" w:rsidRDefault="007C652E" w:rsidP="007C652E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животное в МКД не должно мешать соседям;</w:t>
      </w:r>
    </w:p>
    <w:p w:rsidR="007C652E" w:rsidRPr="00FB5220" w:rsidRDefault="007C652E" w:rsidP="007C652E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должны выполняться санитарно-гигиенические нормы по их содержанию;</w:t>
      </w:r>
    </w:p>
    <w:p w:rsidR="007C652E" w:rsidRPr="00FB5220" w:rsidRDefault="007C652E" w:rsidP="007C652E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соблюдаться правила нахождения владельцев со своими питомцами в общественных местах;</w:t>
      </w:r>
    </w:p>
    <w:p w:rsidR="007C652E" w:rsidRPr="00FB5220" w:rsidRDefault="007C652E" w:rsidP="007C652E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животные должны проходить регулярный ветеринарный осмотр, прививаться от бешенства и других болезней;</w:t>
      </w:r>
    </w:p>
    <w:p w:rsidR="007C652E" w:rsidRPr="00FB5220" w:rsidRDefault="007C652E" w:rsidP="007C652E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проявлять жестокость к питомцам, не обеспечивать их питанием, питьем, лечением недопустимо.</w:t>
      </w:r>
    </w:p>
    <w:p w:rsidR="007C652E" w:rsidRPr="00FB5220" w:rsidRDefault="007C652E" w:rsidP="007C6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 Федеральным законом «Об ответственном отношении к животным» установлено, что при выгуле домашнего животного его владелец должен исключить возможность неконтролируемого передвижения животного.</w:t>
      </w:r>
    </w:p>
    <w:p w:rsidR="007C652E" w:rsidRPr="00FB5220" w:rsidRDefault="007C652E" w:rsidP="007C6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Кроме того, владелец обязан в процессе выгула обеспечивать безопасность других граждан и животных, а также сохранность имущества других лиц.</w:t>
      </w:r>
    </w:p>
    <w:p w:rsidR="007C652E" w:rsidRPr="00FB5220" w:rsidRDefault="007C652E" w:rsidP="007C6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 xml:space="preserve">Закон устанавливает особые требования к выгулу собак отдельных пород, представляющих потенциальную опасность для жизни и здоровья человека (согласно постановлению Правительства РФ от 29.07.2019 № 974 к ним относятся такие породы собак, как </w:t>
      </w:r>
      <w:proofErr w:type="spellStart"/>
      <w:r w:rsidRPr="00FB5220">
        <w:rPr>
          <w:rFonts w:ascii="Times New Roman" w:hAnsi="Times New Roman" w:cs="Times New Roman"/>
          <w:sz w:val="28"/>
          <w:szCs w:val="28"/>
        </w:rPr>
        <w:t>амбульдог</w:t>
      </w:r>
      <w:proofErr w:type="spellEnd"/>
      <w:r w:rsidRPr="00FB5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220">
        <w:rPr>
          <w:rFonts w:ascii="Times New Roman" w:hAnsi="Times New Roman" w:cs="Times New Roman"/>
          <w:sz w:val="28"/>
          <w:szCs w:val="28"/>
        </w:rPr>
        <w:t>акбаш</w:t>
      </w:r>
      <w:proofErr w:type="spellEnd"/>
      <w:r w:rsidRPr="00FB5220">
        <w:rPr>
          <w:rFonts w:ascii="Times New Roman" w:hAnsi="Times New Roman" w:cs="Times New Roman"/>
          <w:sz w:val="28"/>
          <w:szCs w:val="28"/>
        </w:rPr>
        <w:t xml:space="preserve">, американский </w:t>
      </w:r>
      <w:proofErr w:type="spellStart"/>
      <w:r w:rsidRPr="00FB5220">
        <w:rPr>
          <w:rFonts w:ascii="Times New Roman" w:hAnsi="Times New Roman" w:cs="Times New Roman"/>
          <w:sz w:val="28"/>
          <w:szCs w:val="28"/>
        </w:rPr>
        <w:t>бандог</w:t>
      </w:r>
      <w:proofErr w:type="spellEnd"/>
      <w:r w:rsidRPr="00FB5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220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Pr="00FB5220">
        <w:rPr>
          <w:rFonts w:ascii="Times New Roman" w:hAnsi="Times New Roman" w:cs="Times New Roman"/>
          <w:sz w:val="28"/>
          <w:szCs w:val="28"/>
        </w:rPr>
        <w:t xml:space="preserve"> Кутта, бульдог </w:t>
      </w:r>
      <w:proofErr w:type="spellStart"/>
      <w:r w:rsidRPr="00FB5220">
        <w:rPr>
          <w:rFonts w:ascii="Times New Roman" w:hAnsi="Times New Roman" w:cs="Times New Roman"/>
          <w:sz w:val="28"/>
          <w:szCs w:val="28"/>
        </w:rPr>
        <w:t>алапахский</w:t>
      </w:r>
      <w:proofErr w:type="spellEnd"/>
      <w:r w:rsidRPr="00FB5220">
        <w:rPr>
          <w:rFonts w:ascii="Times New Roman" w:hAnsi="Times New Roman" w:cs="Times New Roman"/>
          <w:sz w:val="28"/>
          <w:szCs w:val="28"/>
        </w:rPr>
        <w:t xml:space="preserve"> чистокровный (</w:t>
      </w:r>
      <w:proofErr w:type="spellStart"/>
      <w:r w:rsidRPr="00FB5220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FB5220">
        <w:rPr>
          <w:rFonts w:ascii="Times New Roman" w:hAnsi="Times New Roman" w:cs="Times New Roman"/>
          <w:sz w:val="28"/>
          <w:szCs w:val="28"/>
        </w:rPr>
        <w:t xml:space="preserve">), бразильский бульдог, </w:t>
      </w:r>
      <w:proofErr w:type="spellStart"/>
      <w:r w:rsidRPr="00FB5220">
        <w:rPr>
          <w:rFonts w:ascii="Times New Roman" w:hAnsi="Times New Roman" w:cs="Times New Roman"/>
          <w:sz w:val="28"/>
          <w:szCs w:val="28"/>
        </w:rPr>
        <w:t>бэндог</w:t>
      </w:r>
      <w:proofErr w:type="spellEnd"/>
      <w:r w:rsidRPr="00FB5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220">
        <w:rPr>
          <w:rFonts w:ascii="Times New Roman" w:hAnsi="Times New Roman" w:cs="Times New Roman"/>
          <w:sz w:val="28"/>
          <w:szCs w:val="28"/>
        </w:rPr>
        <w:t>волкособ</w:t>
      </w:r>
      <w:proofErr w:type="spellEnd"/>
      <w:r w:rsidRPr="00FB5220">
        <w:rPr>
          <w:rFonts w:ascii="Times New Roman" w:hAnsi="Times New Roman" w:cs="Times New Roman"/>
          <w:sz w:val="28"/>
          <w:szCs w:val="28"/>
        </w:rPr>
        <w:t xml:space="preserve"> - гибрид волка, </w:t>
      </w:r>
      <w:proofErr w:type="spellStart"/>
      <w:r w:rsidRPr="00FB5220">
        <w:rPr>
          <w:rFonts w:ascii="Times New Roman" w:hAnsi="Times New Roman" w:cs="Times New Roman"/>
          <w:sz w:val="28"/>
          <w:szCs w:val="28"/>
        </w:rPr>
        <w:t>волко</w:t>
      </w:r>
      <w:proofErr w:type="spellEnd"/>
      <w:r w:rsidRPr="00FB5220">
        <w:rPr>
          <w:rFonts w:ascii="Times New Roman" w:hAnsi="Times New Roman" w:cs="Times New Roman"/>
          <w:sz w:val="28"/>
          <w:szCs w:val="28"/>
        </w:rPr>
        <w:t xml:space="preserve">-собачьи гибриды, гуль дог, </w:t>
      </w:r>
      <w:proofErr w:type="spellStart"/>
      <w:r w:rsidRPr="00FB5220">
        <w:rPr>
          <w:rFonts w:ascii="Times New Roman" w:hAnsi="Times New Roman" w:cs="Times New Roman"/>
          <w:sz w:val="28"/>
          <w:szCs w:val="28"/>
        </w:rPr>
        <w:t>питбульмастиф</w:t>
      </w:r>
      <w:proofErr w:type="spellEnd"/>
      <w:r w:rsidRPr="00FB5220">
        <w:rPr>
          <w:rFonts w:ascii="Times New Roman" w:hAnsi="Times New Roman" w:cs="Times New Roman"/>
          <w:sz w:val="28"/>
          <w:szCs w:val="28"/>
        </w:rPr>
        <w:t>, северокавказская собака, метисы таких пород собак).</w:t>
      </w:r>
    </w:p>
    <w:p w:rsidR="007C652E" w:rsidRPr="007C652E" w:rsidRDefault="007C652E" w:rsidP="007C6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Выгул собак таких пород без поводка и намордника запрещен независимо от места их выгула, за исключением случаев выгула на изолированной территории самого владельца. При этом на входе на такую территорию должна быть сделана предупреждающая надпись о потенциально опасной собаке.</w:t>
      </w:r>
    </w:p>
    <w:p w:rsidR="0076294A" w:rsidRPr="007C652E" w:rsidRDefault="007C652E" w:rsidP="007C652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 прокурором Болховского района Петраковым К.И.</w:t>
      </w:r>
    </w:p>
    <w:sectPr w:rsidR="0076294A" w:rsidRPr="007C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06D4B"/>
    <w:multiLevelType w:val="multilevel"/>
    <w:tmpl w:val="38E4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54"/>
    <w:rsid w:val="0076294A"/>
    <w:rsid w:val="007C652E"/>
    <w:rsid w:val="00B0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AA9D"/>
  <w15:chartTrackingRefBased/>
  <w15:docId w15:val="{B929DEF2-E316-469F-8F33-3430B8AE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2021-10-18T16:16:00Z</dcterms:created>
  <dcterms:modified xsi:type="dcterms:W3CDTF">2021-10-18T16:32:00Z</dcterms:modified>
</cp:coreProperties>
</file>