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B5220">
        <w:rPr>
          <w:rFonts w:ascii="Times New Roman" w:hAnsi="Times New Roman" w:cs="Times New Roman"/>
          <w:b/>
          <w:bCs/>
          <w:sz w:val="28"/>
          <w:szCs w:val="28"/>
        </w:rPr>
        <w:t>Право на реабилитацию.</w:t>
      </w:r>
    </w:p>
    <w:bookmarkEnd w:id="0"/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Право каждого на возмещение государством вреда, причиненного незаконными действиями (или бездействием) органов государственной власти или их должностных лиц, предусмотрено ст. 53 Конституции Российской Федерации.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Иногда действия и решения дознавателя, следователя, прокурора и суда в уголовном процессе могут быть ошибочными, в том числе, незаконными и необоснованными, причиняющими значительный вред интересам граждан, юридических лиц, общества в целом и государства. В связи с этим назначение уголовного судопроизводства состоит в защите личности от незаконного и необоснованного обвинения, осуждения, ограничения ее прав и свобод.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Согласно п. 34 ст. 5 Уголовно-процессуального кодекса Российской Федерации реабилитация - это восстановление прав и свобод лица, незаконно или необоснованно подвергнутого уголовному преследованию, и возмещение причиненного ему вреда.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Правоотношения, связанные с реабилитацией, регламентированы специальной главой УПК РФ, а именно гл. 18 «</w:t>
      </w:r>
      <w:proofErr w:type="spellStart"/>
      <w:r w:rsidRPr="00FB5220">
        <w:rPr>
          <w:rFonts w:ascii="Times New Roman" w:hAnsi="Times New Roman" w:cs="Times New Roman"/>
          <w:sz w:val="28"/>
          <w:szCs w:val="28"/>
        </w:rPr>
        <w:t>Реабилитация</w:t>
      </w:r>
      <w:proofErr w:type="gramStart"/>
      <w:r w:rsidRPr="00FB5220">
        <w:rPr>
          <w:rFonts w:ascii="Times New Roman" w:hAnsi="Times New Roman" w:cs="Times New Roman"/>
          <w:sz w:val="28"/>
          <w:szCs w:val="28"/>
        </w:rPr>
        <w:t>»,статьями</w:t>
      </w:r>
      <w:proofErr w:type="spellEnd"/>
      <w:proofErr w:type="gramEnd"/>
      <w:r w:rsidRPr="00FB5220">
        <w:rPr>
          <w:rFonts w:ascii="Times New Roman" w:hAnsi="Times New Roman" w:cs="Times New Roman"/>
          <w:sz w:val="28"/>
          <w:szCs w:val="28"/>
        </w:rPr>
        <w:t xml:space="preserve"> 133 - 139 УПК РФ.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В соответствии с ч. 1 ст. 133 УПК РФ право на реабилитацию включает в себя право на возмещение имущественного вреда, устранение последствий морального вреда и восстановление в трудовых, пенсионных, жилищных и иных правах. В этой же статье закреплены основания для возникновения права на реабилитацию, к которым относятся: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1. Вынесение оправдательного приговора в тех случаях, если не установлено событие преступления;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- подсудимый не причастен к совершению преступления;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- в деянии подсудимого отсутствует состав преступления;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- в отношении подсудимого коллегией присяжных заседателей вынесен оправдательный вердикт.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Прекращение уголовного преследования в связи с отказом государственного или частного обвинителя от обвинения.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Прекращение уголовного преследования по реабилитирующим основаниям: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- отсутствие события преступления (п. 1 ч. 1 ст. 24 УПК РФ);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- отсутствие в деянии состава преступления (п. 2 ч. 1 ст. 24 УПК РФ);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lastRenderedPageBreak/>
        <w:t>- отсутствие заявления потерпевшего, если уголовное дело может быть возбуждено не иначе как по его заявлению (п. 5 ч. 1 ст. 24 УПК РФ);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- отсутствие заключения суда о наличии признаков преступления в действиях одного из лиц, указанных в п. п. 1,3 -5, 9 и 10 ч. 1 ст. 448 УПК РФ,    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- либо отсутствие согласия соответственно Совета Федерации, Государственной Думы, Конституционного Суда РФ, квалификационной коллегии судей на возбуждение уголовного дела или привлечение в качестве обвиняемого одного из лиц, указанных в п. п. 1 и 3 - 5 ч. 1 ст. 448 УПК РФ, т.е. лиц, в отношении которых применяется особый порядок уголовного судопроизводства (п. 6 ч. 1 ст. 24 УПК РФ);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- непричастность подозреваемого или обвиняемого к совершению преступления (п. 1 ч. 1 ст. 27 УПК РФ);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 xml:space="preserve">- наличие в отношении подозреваемого или </w:t>
      </w:r>
      <w:proofErr w:type="gramStart"/>
      <w:r w:rsidRPr="00FB5220">
        <w:rPr>
          <w:rFonts w:ascii="Times New Roman" w:hAnsi="Times New Roman" w:cs="Times New Roman"/>
          <w:sz w:val="28"/>
          <w:szCs w:val="28"/>
        </w:rPr>
        <w:t>обвиняемого</w:t>
      </w:r>
      <w:proofErr w:type="gramEnd"/>
      <w:r w:rsidRPr="00FB5220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приговора по тому же обвинению либо определения суда или постановления судьи о прекращении дела по тому же обвинению (п. 4 ч. 1 ст. 27 УПК РФ);</w:t>
      </w:r>
    </w:p>
    <w:p w:rsidR="000632D3" w:rsidRPr="00FB5220" w:rsidRDefault="000632D3" w:rsidP="00063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20">
        <w:rPr>
          <w:rFonts w:ascii="Times New Roman" w:hAnsi="Times New Roman" w:cs="Times New Roman"/>
          <w:sz w:val="28"/>
          <w:szCs w:val="28"/>
        </w:rPr>
        <w:t>- наличие в отношении подозреваемого или обвиняемого неотмененного постановления органа дознания, дознавателя, следователя или прокурора о прекращении дела по тому же обвинению либо об отказе в возбуждении уголовного дела (п. 5 ч. 1 ст. 27 УПК РФ).</w:t>
      </w:r>
    </w:p>
    <w:p w:rsidR="000632D3" w:rsidRPr="00FB5220" w:rsidRDefault="000632D3" w:rsidP="000632D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Подготовлено прокурором Болховского района Петраковым К.И.</w:t>
      </w:r>
    </w:p>
    <w:p w:rsidR="0076294A" w:rsidRDefault="0076294A"/>
    <w:sectPr w:rsidR="0076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1A"/>
    <w:rsid w:val="000632D3"/>
    <w:rsid w:val="00175D1A"/>
    <w:rsid w:val="0076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48F4"/>
  <w15:chartTrackingRefBased/>
  <w15:docId w15:val="{9E48FEAC-12BE-40EC-94C1-2F5B849B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Воронина Екатерина Юрьевна</cp:lastModifiedBy>
  <cp:revision>2</cp:revision>
  <dcterms:created xsi:type="dcterms:W3CDTF">2021-10-18T16:14:00Z</dcterms:created>
  <dcterms:modified xsi:type="dcterms:W3CDTF">2021-10-18T16:16:00Z</dcterms:modified>
</cp:coreProperties>
</file>