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FA" w:rsidRPr="0021403E" w:rsidRDefault="00E871FA" w:rsidP="00E871FA">
      <w:pPr>
        <w:jc w:val="both"/>
        <w:rPr>
          <w:rFonts w:ascii="Times New Roman" w:hAnsi="Times New Roman" w:cs="Times New Roman"/>
          <w:b/>
          <w:bCs/>
          <w:sz w:val="28"/>
          <w:szCs w:val="28"/>
        </w:rPr>
      </w:pPr>
      <w:bookmarkStart w:id="0" w:name="_GoBack"/>
      <w:r w:rsidRPr="0021403E">
        <w:rPr>
          <w:rFonts w:ascii="Times New Roman" w:hAnsi="Times New Roman" w:cs="Times New Roman"/>
          <w:b/>
          <w:bCs/>
          <w:sz w:val="28"/>
          <w:szCs w:val="28"/>
        </w:rPr>
        <w:t>Основания и пределы ответственности соучастников преступления</w:t>
      </w:r>
    </w:p>
    <w:bookmarkEnd w:id="0"/>
    <w:p w:rsidR="00E871FA" w:rsidRPr="0021403E" w:rsidRDefault="00E871FA" w:rsidP="00E871FA">
      <w:pPr>
        <w:jc w:val="both"/>
        <w:rPr>
          <w:rFonts w:ascii="Times New Roman" w:hAnsi="Times New Roman" w:cs="Times New Roman"/>
          <w:sz w:val="28"/>
          <w:szCs w:val="28"/>
        </w:rPr>
      </w:pPr>
      <w:r w:rsidRPr="0021403E">
        <w:rPr>
          <w:rFonts w:ascii="Times New Roman" w:hAnsi="Times New Roman" w:cs="Times New Roman"/>
          <w:sz w:val="28"/>
          <w:szCs w:val="28"/>
        </w:rPr>
        <w:t>Основанием уголовной ответственности соучастников преступления, как и при совершении преступления одним лицом, является наличие в совершенных ими действиях состава преступления.</w:t>
      </w:r>
    </w:p>
    <w:p w:rsidR="00E871FA" w:rsidRPr="0021403E" w:rsidRDefault="00E871FA" w:rsidP="00E871FA">
      <w:pPr>
        <w:jc w:val="both"/>
        <w:rPr>
          <w:rFonts w:ascii="Times New Roman" w:hAnsi="Times New Roman" w:cs="Times New Roman"/>
          <w:sz w:val="28"/>
          <w:szCs w:val="28"/>
        </w:rPr>
      </w:pPr>
      <w:r w:rsidRPr="0021403E">
        <w:rPr>
          <w:rFonts w:ascii="Times New Roman" w:hAnsi="Times New Roman" w:cs="Times New Roman"/>
          <w:sz w:val="28"/>
          <w:szCs w:val="28"/>
        </w:rPr>
        <w:t>Пределы уголовной ответственности соучастников определены ст. 34 Уголовного кодекса Российской Федерации (далее – УК РФ) и конкретизируются в ст. 60 и 67 УК РФ. Согласно ст. 34 УК РФ ответственность соучастников преступления определяется характером и степенью участия каждого из них в совершении преступления.</w:t>
      </w:r>
    </w:p>
    <w:p w:rsidR="00E871FA" w:rsidRPr="0021403E" w:rsidRDefault="00E871FA" w:rsidP="00E871FA">
      <w:pPr>
        <w:jc w:val="both"/>
        <w:rPr>
          <w:rFonts w:ascii="Times New Roman" w:hAnsi="Times New Roman" w:cs="Times New Roman"/>
          <w:sz w:val="28"/>
          <w:szCs w:val="28"/>
        </w:rPr>
      </w:pPr>
      <w:r w:rsidRPr="0021403E">
        <w:rPr>
          <w:rFonts w:ascii="Times New Roman" w:hAnsi="Times New Roman" w:cs="Times New Roman"/>
          <w:sz w:val="28"/>
          <w:szCs w:val="28"/>
        </w:rPr>
        <w:t xml:space="preserve">В случае </w:t>
      </w:r>
      <w:proofErr w:type="spellStart"/>
      <w:r w:rsidRPr="0021403E">
        <w:rPr>
          <w:rFonts w:ascii="Times New Roman" w:hAnsi="Times New Roman" w:cs="Times New Roman"/>
          <w:sz w:val="28"/>
          <w:szCs w:val="28"/>
        </w:rPr>
        <w:t>недоведения</w:t>
      </w:r>
      <w:proofErr w:type="spellEnd"/>
      <w:r w:rsidRPr="0021403E">
        <w:rPr>
          <w:rFonts w:ascii="Times New Roman" w:hAnsi="Times New Roman" w:cs="Times New Roman"/>
          <w:sz w:val="28"/>
          <w:szCs w:val="28"/>
        </w:rPr>
        <w:t xml:space="preserve"> преступления до конца по независящим от исполнителя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независящим от него обстоятельствам не удалось склонить других лиц к совершению преступления.</w:t>
      </w:r>
    </w:p>
    <w:p w:rsidR="00E871FA" w:rsidRPr="0021403E" w:rsidRDefault="00E871FA" w:rsidP="00E871FA">
      <w:pPr>
        <w:jc w:val="both"/>
        <w:rPr>
          <w:rFonts w:ascii="Times New Roman" w:hAnsi="Times New Roman" w:cs="Times New Roman"/>
          <w:sz w:val="28"/>
          <w:szCs w:val="28"/>
        </w:rPr>
      </w:pPr>
      <w:r w:rsidRPr="0021403E">
        <w:rPr>
          <w:rFonts w:ascii="Times New Roman" w:hAnsi="Times New Roman" w:cs="Times New Roman"/>
          <w:sz w:val="28"/>
          <w:szCs w:val="28"/>
        </w:rPr>
        <w:t>Особенности уголовной ответственности организатора преступления определены в ст. 35 УК РФ.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соответствующими статьями Особенной части УК РФ,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соответствующими статьями Особенной части УК, а также за преступления, в подготовке или совершении которых они участвовали.</w:t>
      </w:r>
    </w:p>
    <w:p w:rsidR="00E871FA" w:rsidRPr="00CE2938" w:rsidRDefault="00E871FA" w:rsidP="00E871FA">
      <w:pPr>
        <w:jc w:val="both"/>
        <w:rPr>
          <w:rFonts w:ascii="Times New Roman" w:hAnsi="Times New Roman" w:cs="Times New Roman"/>
          <w:b/>
          <w:sz w:val="28"/>
          <w:szCs w:val="28"/>
        </w:rPr>
      </w:pPr>
      <w:r w:rsidRPr="00CE2938">
        <w:rPr>
          <w:rFonts w:ascii="Times New Roman" w:hAnsi="Times New Roman" w:cs="Times New Roman"/>
          <w:b/>
          <w:sz w:val="28"/>
          <w:szCs w:val="28"/>
        </w:rPr>
        <w:t xml:space="preserve">Разъясняет прокурор Болховского района </w:t>
      </w:r>
      <w:proofErr w:type="spellStart"/>
      <w:r w:rsidRPr="00CE2938">
        <w:rPr>
          <w:rFonts w:ascii="Times New Roman" w:hAnsi="Times New Roman" w:cs="Times New Roman"/>
          <w:b/>
          <w:sz w:val="28"/>
          <w:szCs w:val="28"/>
        </w:rPr>
        <w:t>К.И.Петраков</w:t>
      </w:r>
      <w:proofErr w:type="spellEnd"/>
    </w:p>
    <w:p w:rsidR="000A4028" w:rsidRDefault="000A4028"/>
    <w:sectPr w:rsidR="000A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C9"/>
    <w:rsid w:val="000A4028"/>
    <w:rsid w:val="009C11C9"/>
    <w:rsid w:val="00E8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4EC9-FAA1-4A97-930F-0C138F93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2021-12-28T19:03:00Z</dcterms:created>
  <dcterms:modified xsi:type="dcterms:W3CDTF">2021-12-28T19:04:00Z</dcterms:modified>
</cp:coreProperties>
</file>