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FB" w:rsidRPr="00CE2938" w:rsidRDefault="00263CFB" w:rsidP="00263C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1403E">
        <w:rPr>
          <w:rFonts w:ascii="Times New Roman" w:hAnsi="Times New Roman" w:cs="Times New Roman"/>
          <w:b/>
          <w:bCs/>
          <w:sz w:val="28"/>
          <w:szCs w:val="28"/>
        </w:rPr>
        <w:t>Погашение судимости</w:t>
      </w:r>
    </w:p>
    <w:bookmarkEnd w:id="0"/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соответствии с положениями ст. 86 УК РФ погашение судимости происходит автоматически по прошествии определенного срока, который зависит от вида назначенного наказания и тяжести совершенного преступления.</w:t>
      </w:r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Так, в отношении осужденных:</w:t>
      </w:r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- к условной мере – судимость погашается по истечении испытательного срока;</w:t>
      </w:r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- к более мягким видам наказаний, чем лишение свободы (например, штраф, обязательные, исправительные, принудительные работы, ограничение свободы и др.) – по истечении 1 года после отбытия или исполнения наказания;</w:t>
      </w:r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- к лишению свободы за преступления небольшой или средней тяжести – по истечении 3 лет после отбытия наказания;</w:t>
      </w:r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- к лишению свободы за тяжкие преступления – по истечении 8 лет после отбытия наказания;</w:t>
      </w:r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- к лишению свободы за особо тяжкие преступления – 10 лет после отбытия наказания.</w:t>
      </w:r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Необходимо отметить, что названные сроки погашения судимости (за исключением условного осуждения) относятся к лицам, совершившим преступления в совершеннолетнем возрасте.</w:t>
      </w:r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Для лиц, совершивших преступления до достижения возраста восемнадцати лет, сроки погашения судимости сокращаются и соответственно равны:</w:t>
      </w:r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- шести месяцам после отбытия или исполнения наказания более мягкого, чем лишение свободы;</w:t>
      </w:r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- одному году после отбытия лишения свободы за преступление небольшой или средней тяжести;</w:t>
      </w:r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- трем годам после отбытия лишения свободы за тяжкое или особо тяжкое преступление.</w:t>
      </w:r>
    </w:p>
    <w:p w:rsidR="00263CFB" w:rsidRPr="00CE2938" w:rsidRDefault="00263CFB" w:rsidP="00263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38">
        <w:rPr>
          <w:rFonts w:ascii="Times New Roman" w:hAnsi="Times New Roman" w:cs="Times New Roman"/>
          <w:b/>
          <w:sz w:val="28"/>
          <w:szCs w:val="28"/>
        </w:rPr>
        <w:t xml:space="preserve">Разъясняет прокурор Болховского района </w:t>
      </w:r>
      <w:proofErr w:type="spellStart"/>
      <w:r w:rsidRPr="00CE2938">
        <w:rPr>
          <w:rFonts w:ascii="Times New Roman" w:hAnsi="Times New Roman" w:cs="Times New Roman"/>
          <w:b/>
          <w:sz w:val="28"/>
          <w:szCs w:val="28"/>
        </w:rPr>
        <w:t>К.И.Петраков</w:t>
      </w:r>
      <w:proofErr w:type="spellEnd"/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CFB" w:rsidRPr="0021403E" w:rsidRDefault="00263CFB" w:rsidP="00263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28" w:rsidRDefault="000A4028"/>
    <w:sectPr w:rsidR="000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79"/>
    <w:rsid w:val="000A4028"/>
    <w:rsid w:val="00263CFB"/>
    <w:rsid w:val="00C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5E0D-EB93-4CD4-B23B-140EE8F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2021-12-28T19:06:00Z</dcterms:created>
  <dcterms:modified xsi:type="dcterms:W3CDTF">2021-12-28T19:06:00Z</dcterms:modified>
</cp:coreProperties>
</file>