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75" w:rsidRPr="00CE2938" w:rsidRDefault="00057C75" w:rsidP="00057C75">
      <w:pPr>
        <w:spacing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1403E">
        <w:rPr>
          <w:rFonts w:ascii="Times New Roman" w:hAnsi="Times New Roman" w:cs="Times New Roman"/>
          <w:b/>
          <w:bCs/>
          <w:sz w:val="28"/>
          <w:szCs w:val="28"/>
        </w:rPr>
        <w:t>Что такое производство дознания в сокращенной форме</w:t>
      </w:r>
      <w:bookmarkEnd w:id="0"/>
      <w:r w:rsidRPr="0021403E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Pr="0021403E">
        <w:rPr>
          <w:rFonts w:ascii="Times New Roman" w:hAnsi="Times New Roman" w:cs="Times New Roman"/>
          <w:sz w:val="28"/>
          <w:szCs w:val="28"/>
        </w:rPr>
        <w:br/>
        <w:t>Уголовно-процессуальным законодательством Российской Федерации предусмотрено производство дознания в сокращенной форме. Требования для производства дознания в сокращенной форме изложены в главе 32.1 УПК РФ.</w:t>
      </w:r>
      <w:r w:rsidRPr="0021403E">
        <w:rPr>
          <w:rFonts w:ascii="Times New Roman" w:hAnsi="Times New Roman" w:cs="Times New Roman"/>
          <w:sz w:val="28"/>
          <w:szCs w:val="28"/>
        </w:rPr>
        <w:br/>
        <w:t>Порядок производства дознания в сокращенной форме возможен в случаях, когда причастность лица к совершению преступления очевидна и им не оспариваются установленные обстоятельства. В связи с чем, обязанность дознавателя при производстве дознания в сокращенной форме состоит проведении только тех следственных и процессуальных действий, невыполнение которых может повлечь невосполнимую утрату следов преступления и иных доказательств по делу.</w:t>
      </w:r>
      <w:r w:rsidRPr="0021403E">
        <w:rPr>
          <w:rFonts w:ascii="Times New Roman" w:hAnsi="Times New Roman" w:cs="Times New Roman"/>
          <w:sz w:val="28"/>
          <w:szCs w:val="28"/>
        </w:rPr>
        <w:br/>
        <w:t>Срок дознания в сокращенной форме, в соответствии с ч.1 ст. 226.6 УПК РФ, составляет 15 суток со дня вынесения постановления о производстве дознания в указанной форме.</w:t>
      </w:r>
      <w:r w:rsidRPr="0021403E">
        <w:rPr>
          <w:rFonts w:ascii="Times New Roman" w:hAnsi="Times New Roman" w:cs="Times New Roman"/>
          <w:sz w:val="28"/>
          <w:szCs w:val="28"/>
        </w:rPr>
        <w:br/>
        <w:t>Производство дознания в сокращенной форме возможно при наличии одновременно следующих условий:</w:t>
      </w:r>
      <w:r w:rsidRPr="0021403E">
        <w:rPr>
          <w:rFonts w:ascii="Times New Roman" w:hAnsi="Times New Roman" w:cs="Times New Roman"/>
          <w:sz w:val="28"/>
          <w:szCs w:val="28"/>
        </w:rPr>
        <w:br/>
        <w:t>уголовное дело возбуждено в отношении конкретного лица по признакам одного или нескольких преступлений, указанных в п. 1 ч. 3 ст. 150 УПК РФ;</w:t>
      </w:r>
      <w:r w:rsidRPr="0021403E">
        <w:rPr>
          <w:rFonts w:ascii="Times New Roman" w:hAnsi="Times New Roman" w:cs="Times New Roman"/>
          <w:sz w:val="28"/>
          <w:szCs w:val="28"/>
        </w:rPr>
        <w:br/>
        <w:t>подозреваемый признает свою вину, характер и размер причиненного преступлением вреда, а также не оспаривает правовую оценку деяния, приведенную в постановлении о возбуждении уголовного дела;</w:t>
      </w:r>
      <w:r w:rsidRPr="0021403E">
        <w:rPr>
          <w:rFonts w:ascii="Times New Roman" w:hAnsi="Times New Roman" w:cs="Times New Roman"/>
          <w:sz w:val="28"/>
          <w:szCs w:val="28"/>
        </w:rPr>
        <w:br/>
        <w:t>отсутствуют обстоятельства, исключающие производство дознания в сокращенной форме.</w:t>
      </w:r>
      <w:r w:rsidRPr="0021403E">
        <w:rPr>
          <w:rFonts w:ascii="Times New Roman" w:hAnsi="Times New Roman" w:cs="Times New Roman"/>
          <w:sz w:val="28"/>
          <w:szCs w:val="28"/>
        </w:rPr>
        <w:br/>
        <w:t>При этом производство дознания в сокращенной форме исключается когда:</w:t>
      </w:r>
      <w:r w:rsidRPr="0021403E">
        <w:rPr>
          <w:rFonts w:ascii="Times New Roman" w:hAnsi="Times New Roman" w:cs="Times New Roman"/>
          <w:sz w:val="28"/>
          <w:szCs w:val="28"/>
        </w:rPr>
        <w:br/>
        <w:t>подозреваемый является несовершеннолетним; имеются основания для производства о применении принудительных мер медицинского характера;</w:t>
      </w:r>
      <w:r w:rsidRPr="0021403E">
        <w:rPr>
          <w:rFonts w:ascii="Times New Roman" w:hAnsi="Times New Roman" w:cs="Times New Roman"/>
          <w:sz w:val="28"/>
          <w:szCs w:val="28"/>
        </w:rPr>
        <w:br/>
        <w:t>подозреваемый относится к категории лиц, в отношении которых применяется особый порядок уголовного судопроизводства, установленный главой 52 УПК РФ;</w:t>
      </w:r>
      <w:r w:rsidRPr="0021403E">
        <w:rPr>
          <w:rFonts w:ascii="Times New Roman" w:hAnsi="Times New Roman" w:cs="Times New Roman"/>
          <w:sz w:val="28"/>
          <w:szCs w:val="28"/>
        </w:rPr>
        <w:br/>
        <w:t>лицо подозревается в совершении двух и более преступлений, если хотя бы одно из них не относится к преступлениям, указанным в пункте 1 части третьей статьи 150 УПК РФ;</w:t>
      </w:r>
      <w:r w:rsidRPr="0021403E">
        <w:rPr>
          <w:rFonts w:ascii="Times New Roman" w:hAnsi="Times New Roman" w:cs="Times New Roman"/>
          <w:sz w:val="28"/>
          <w:szCs w:val="28"/>
        </w:rPr>
        <w:br/>
        <w:t>подозреваемый не владеет языком, на котором ведется уголовное судопроизводство; потерпевший возражает против производства дознания в сокращенной форме.</w:t>
      </w:r>
      <w:r w:rsidRPr="0021403E">
        <w:rPr>
          <w:rFonts w:ascii="Times New Roman" w:hAnsi="Times New Roman" w:cs="Times New Roman"/>
          <w:sz w:val="28"/>
          <w:szCs w:val="28"/>
        </w:rPr>
        <w:br/>
        <w:t>Для производства дознания в сокращенной форме необходимо предоставить дознавателю письменное заявление подозреваемого, согласованное с защитником, в течение 2 суток со дня, когда ему было разъяснено право заявить такое ходатайство.</w:t>
      </w:r>
      <w:r w:rsidRPr="0021403E">
        <w:rPr>
          <w:rFonts w:ascii="Times New Roman" w:hAnsi="Times New Roman" w:cs="Times New Roman"/>
          <w:sz w:val="28"/>
          <w:szCs w:val="28"/>
        </w:rPr>
        <w:br/>
        <w:t>Кроме того, по расследованному в такой форме уголовному делу подсудимому назначается наказание в соответствии с ч. 6 ст. 226.9 УПК РФ, то есть не может превышать половины максимального срока или размера наиболее строгого вида наказания, предусмотренного за совершенное преступление, а постановление в отношении него приговора выносится судом без провед</w:t>
      </w:r>
      <w:r>
        <w:rPr>
          <w:rFonts w:ascii="Times New Roman" w:hAnsi="Times New Roman" w:cs="Times New Roman"/>
          <w:sz w:val="28"/>
          <w:szCs w:val="28"/>
        </w:rPr>
        <w:t>ения судебного разбирательства.</w:t>
      </w:r>
    </w:p>
    <w:p w:rsidR="00057C75" w:rsidRPr="00CE2938" w:rsidRDefault="00057C75" w:rsidP="00057C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938">
        <w:rPr>
          <w:rFonts w:ascii="Times New Roman" w:hAnsi="Times New Roman" w:cs="Times New Roman"/>
          <w:b/>
          <w:sz w:val="28"/>
          <w:szCs w:val="28"/>
        </w:rPr>
        <w:t xml:space="preserve">Разъясняет прокурор Болховского района </w:t>
      </w:r>
      <w:proofErr w:type="spellStart"/>
      <w:r w:rsidRPr="00CE2938">
        <w:rPr>
          <w:rFonts w:ascii="Times New Roman" w:hAnsi="Times New Roman" w:cs="Times New Roman"/>
          <w:b/>
          <w:sz w:val="28"/>
          <w:szCs w:val="28"/>
        </w:rPr>
        <w:t>К.И.Петраков</w:t>
      </w:r>
      <w:proofErr w:type="spellEnd"/>
    </w:p>
    <w:p w:rsidR="000A4028" w:rsidRDefault="000A4028"/>
    <w:sectPr w:rsidR="000A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EF"/>
    <w:rsid w:val="00057C75"/>
    <w:rsid w:val="000A4028"/>
    <w:rsid w:val="004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3CB6B-FED3-4DC7-8724-8884F190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2021-12-28T19:05:00Z</dcterms:created>
  <dcterms:modified xsi:type="dcterms:W3CDTF">2021-12-28T19:05:00Z</dcterms:modified>
</cp:coreProperties>
</file>