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AD" w:rsidRPr="00F24DEF" w:rsidRDefault="00667BAD" w:rsidP="00667BA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bookmarkStart w:id="0" w:name="_GoBack"/>
      <w:r w:rsidRPr="00F24DEF">
        <w:rPr>
          <w:sz w:val="28"/>
          <w:szCs w:val="28"/>
        </w:rPr>
        <w:t>Согласно «Основам законодательства Российской Федерации о нотариате» от 11.02.1993 № 4462-1 нотариат в Российской Федерации призван обеспечивать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Федерации. Нотариальные действия в Российской Федерации могут совершать нотариусы, работающие в государственной нотариальной конторе или занимающиеся частной практикой.</w:t>
      </w:r>
    </w:p>
    <w:p w:rsidR="00667BAD" w:rsidRPr="00F24DEF" w:rsidRDefault="00667BAD" w:rsidP="00667BA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F24DEF">
        <w:rPr>
          <w:sz w:val="28"/>
          <w:szCs w:val="28"/>
        </w:rPr>
        <w:t>Федеральным законом от 30.12.2008 № 307-ФЗ «Об аудиторской деятельности» установлено, что аудиторская деятельность (аудиторские услуги) это деятельность по проведению аудита и оказанию сопутствующих аудиту услуг, осуществляемая аудиторскими организациями, индивидуальными аудиторами, а аудит – независимая проверка бухгалтерской (финансовой) отчетности в целях выражения мнения о достоверности такой отчетности.</w:t>
      </w:r>
    </w:p>
    <w:p w:rsidR="00667BAD" w:rsidRPr="00F24DEF" w:rsidRDefault="00667BAD" w:rsidP="00667BA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F24DEF">
        <w:rPr>
          <w:sz w:val="28"/>
          <w:szCs w:val="28"/>
        </w:rPr>
        <w:t>Злоупотребление полномочиями указанными лицами выражается в совершении действий, которые противоречат задачам их деятельности и при этом влекут общественно опасные последствия (например, направление нотариусом информационного запроса не в связи с совершением нотариального действия, а с целью передачи сведений третьим лицам; представление аудитором заведомо ложного аудиторского заключения).</w:t>
      </w:r>
    </w:p>
    <w:p w:rsidR="00667BAD" w:rsidRPr="00F24DEF" w:rsidRDefault="00667BAD" w:rsidP="00667BA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F24DEF">
        <w:rPr>
          <w:sz w:val="28"/>
          <w:szCs w:val="28"/>
        </w:rPr>
        <w:t>За указанные деяния со стороны частных нотариусов и аудиторов статьей 202 Уголовного кодекса Российской Федерации предусмотрена уголовная ответственность.</w:t>
      </w:r>
    </w:p>
    <w:p w:rsidR="00667BAD" w:rsidRPr="00F24DEF" w:rsidRDefault="00667BAD" w:rsidP="00667BA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F24DEF">
        <w:rPr>
          <w:sz w:val="28"/>
          <w:szCs w:val="28"/>
        </w:rPr>
        <w:t>За использование частными нотариусами и аудиторами предоставленных полномочий вопреки задачам своей деятельности, а также в целях извлечения выгоды и преимуществ, в случае причинения существенного вреда правам и законным интересам граждан или организаций либо охраняемым законом интересам общества или государства, в соответствии с ч.1 ст. 202 УК РФ предусмотрена уголовная ответственность в виде наложения штрафа в размере до 300 тысяч рублей или в размере заработной платы или иного дохода осужденного за период от 1 года до 2 лет, либо принудительных работ на срок до 3 лет с лишением права занимать определенные должности или заниматься определенной деятельностью или без такового. Также предусмотрен арест на срок до 6 месяцев, либо лишение свободы на срок до 3 лет с лишением права занимать определенные должности или заниматься определенной деятельностью на такой же срок.</w:t>
      </w:r>
    </w:p>
    <w:p w:rsidR="00667BAD" w:rsidRPr="00F24DEF" w:rsidRDefault="00667BAD" w:rsidP="00667BA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F24DEF">
        <w:rPr>
          <w:sz w:val="28"/>
          <w:szCs w:val="28"/>
        </w:rPr>
        <w:t xml:space="preserve">Существенный вред в случае злоупотребления полномочиями со стороны частных нотариусов и аудиторов определяется исходя из значимости нарушенного права и законного интереса потерпевшего, а также размера </w:t>
      </w:r>
      <w:r w:rsidRPr="00F24DEF">
        <w:rPr>
          <w:sz w:val="28"/>
          <w:szCs w:val="28"/>
        </w:rPr>
        <w:lastRenderedPageBreak/>
        <w:t>причиненного ему имущественного вреда (например, утрата наследником права на наследство в результате выдачи нотариусом свидетельства о праве на наследство заведомо ненадлежащему лицу).</w:t>
      </w:r>
    </w:p>
    <w:p w:rsidR="00667BAD" w:rsidRPr="00F24DEF" w:rsidRDefault="00667BAD" w:rsidP="00667BA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F24DEF">
        <w:rPr>
          <w:sz w:val="28"/>
          <w:szCs w:val="28"/>
        </w:rPr>
        <w:t>В случае совершения преступления в отношении заведомо несовершеннолетнего или недееспособного лица на виновное лицо возможно наложение максимального штрафа в размере до 500 тысяч рублей, а также лишение свободы сроком до 5 лет.</w:t>
      </w:r>
    </w:p>
    <w:p w:rsidR="00F24DEF" w:rsidRPr="00F24DEF" w:rsidRDefault="00F24DEF" w:rsidP="00F24DE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8"/>
          <w:szCs w:val="28"/>
        </w:rPr>
      </w:pPr>
      <w:r w:rsidRPr="00F24DEF">
        <w:rPr>
          <w:sz w:val="28"/>
          <w:szCs w:val="28"/>
        </w:rPr>
        <w:t>Разъясняет прокурор Болховского района К.И. Петраков.</w:t>
      </w:r>
    </w:p>
    <w:bookmarkEnd w:id="0"/>
    <w:p w:rsidR="004D3277" w:rsidRPr="00F24DEF" w:rsidRDefault="004D3277">
      <w:pPr>
        <w:rPr>
          <w:sz w:val="28"/>
          <w:szCs w:val="28"/>
        </w:rPr>
      </w:pPr>
    </w:p>
    <w:sectPr w:rsidR="004D3277" w:rsidRPr="00F2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0C"/>
    <w:rsid w:val="004D3277"/>
    <w:rsid w:val="00667BAD"/>
    <w:rsid w:val="0088110C"/>
    <w:rsid w:val="00F2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EF458-6958-4881-BB01-DB8E3B7F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2022-01-25T21:20:00Z</dcterms:created>
  <dcterms:modified xsi:type="dcterms:W3CDTF">2022-01-25T21:26:00Z</dcterms:modified>
</cp:coreProperties>
</file>