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FEA" w:rsidRPr="00354FEA" w:rsidRDefault="00354FEA" w:rsidP="00354F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4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Обязаны ли органы государственной власти и местного самоуправления информировать население о состоянии окружающей природной среды?</w:t>
      </w:r>
    </w:p>
    <w:p w:rsidR="00354FEA" w:rsidRPr="00354FEA" w:rsidRDefault="00354FEA" w:rsidP="00354F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каждого на достоверную информацию о состоянии окружающей среды закреплено в ст. 42 Конституции Российской Федерации.</w:t>
      </w:r>
    </w:p>
    <w:p w:rsidR="00354FEA" w:rsidRPr="00354FEA" w:rsidRDefault="00354FEA" w:rsidP="00354F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конституционного права, исполнения требований Федеральных законов от 10.01.2002 № 7-ФЗ «Об охране окружающей среды», от 27.07.2006 № 149 «Об информации, информационных технологиях и о защите информации»  федеральные, региональные и местные власти должны размещать на своих официальных сайтах или с помощью государственных и муниципальных информационных систем экологическую информацию (в том числе сведения о качестве атмосферного воздуха, почвы, водных и лесных ресурсов, о вредных выбросах и сбросах, уровне радиационного фона), которая является общедоступной и предоставляется на безвозмездной основе.</w:t>
      </w:r>
    </w:p>
    <w:p w:rsidR="00354FEA" w:rsidRPr="00354FEA" w:rsidRDefault="00354FEA" w:rsidP="00354F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16.12.2021 № 2314</w:t>
      </w:r>
      <w:r w:rsidRPr="00354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утверждены Правила размещения и обновления федеральными органами исполнительной власти, органами исполнительной власти субъектов Российской Федерации, органами местного самоуправления или уполномоченными ими организациями информации о состоянии окружающей среды (экологической информации) на официальных сайтах в информационно-телекоммуникационной сети "Интернет" или с помощью государственных и муниципальных информац</w:t>
      </w:r>
      <w:bookmarkStart w:id="0" w:name="_GoBack"/>
      <w:bookmarkEnd w:id="0"/>
      <w:r w:rsidRPr="00354FEA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ионных систем, в том числе содержания информации о состоянии окружающей среды (экологической информации) и формы ее размещения.</w:t>
      </w:r>
    </w:p>
    <w:p w:rsidR="00354FEA" w:rsidRPr="00354FEA" w:rsidRDefault="00354FEA" w:rsidP="00354F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F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Правилам закреплен перечень подлежащей размещению информации, который содержит 82 позиции и закрепляет срок размещения тех или иных сведений, а также определяет ведомства, ответственные за их размещение.</w:t>
      </w:r>
    </w:p>
    <w:p w:rsidR="00A90CD0" w:rsidRPr="00354FEA" w:rsidRDefault="00354FEA" w:rsidP="00354F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FEA">
        <w:rPr>
          <w:rFonts w:ascii="Times New Roman" w:hAnsi="Times New Roman" w:cs="Times New Roman"/>
          <w:b/>
          <w:sz w:val="28"/>
          <w:szCs w:val="28"/>
        </w:rPr>
        <w:t>Разъясняет заместитель прокурора Болховского района Р.В. Шелуха</w:t>
      </w:r>
    </w:p>
    <w:sectPr w:rsidR="00A90CD0" w:rsidRPr="00354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D9"/>
    <w:rsid w:val="00354FEA"/>
    <w:rsid w:val="00A90CD0"/>
    <w:rsid w:val="00BB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9539"/>
  <w15:chartTrackingRefBased/>
  <w15:docId w15:val="{D473296C-A639-4918-A32B-7B0B2659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09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82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10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22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2022-04-24T19:31:00Z</dcterms:created>
  <dcterms:modified xsi:type="dcterms:W3CDTF">2022-04-24T19:34:00Z</dcterms:modified>
</cp:coreProperties>
</file>