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3" w:rsidRDefault="00290733" w:rsidP="0029073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00075" cy="742950"/>
            <wp:effectExtent l="0" t="0" r="9525" b="0"/>
            <wp:docPr id="1" name="Рисунок 1" descr="герб для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К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33" w:rsidRPr="006D355E" w:rsidRDefault="00290733" w:rsidP="00290733">
      <w:pPr>
        <w:jc w:val="center"/>
        <w:rPr>
          <w:b/>
          <w:sz w:val="22"/>
          <w:szCs w:val="22"/>
        </w:rPr>
      </w:pPr>
      <w:r w:rsidRPr="006D355E">
        <w:rPr>
          <w:b/>
          <w:sz w:val="22"/>
          <w:szCs w:val="22"/>
        </w:rPr>
        <w:t>РОССИЙСКАЯ ФЕДЕРАЦИЯ</w:t>
      </w:r>
    </w:p>
    <w:p w:rsidR="00290733" w:rsidRPr="006D355E" w:rsidRDefault="00290733" w:rsidP="00290733">
      <w:pPr>
        <w:jc w:val="center"/>
        <w:rPr>
          <w:b/>
          <w:sz w:val="22"/>
          <w:szCs w:val="22"/>
        </w:rPr>
      </w:pPr>
      <w:r w:rsidRPr="006D355E">
        <w:rPr>
          <w:b/>
          <w:sz w:val="22"/>
          <w:szCs w:val="22"/>
        </w:rPr>
        <w:t>ОРЛОВСКАЯ ОБЛАСТЬ</w:t>
      </w:r>
    </w:p>
    <w:p w:rsidR="00290733" w:rsidRPr="006D355E" w:rsidRDefault="00290733" w:rsidP="00290733">
      <w:pPr>
        <w:jc w:val="center"/>
        <w:rPr>
          <w:b/>
          <w:sz w:val="22"/>
          <w:szCs w:val="22"/>
        </w:rPr>
      </w:pPr>
      <w:r w:rsidRPr="006D355E">
        <w:rPr>
          <w:b/>
          <w:sz w:val="22"/>
          <w:szCs w:val="22"/>
        </w:rPr>
        <w:t>КОНТРОЛЬНО - СЧЁТНАЯ ПАЛАТА</w:t>
      </w:r>
    </w:p>
    <w:p w:rsidR="00290733" w:rsidRPr="006D355E" w:rsidRDefault="00290733" w:rsidP="00290733">
      <w:pPr>
        <w:jc w:val="center"/>
        <w:rPr>
          <w:b/>
          <w:sz w:val="22"/>
          <w:szCs w:val="22"/>
        </w:rPr>
      </w:pPr>
      <w:r w:rsidRPr="006D355E">
        <w:rPr>
          <w:b/>
          <w:sz w:val="22"/>
          <w:szCs w:val="22"/>
        </w:rPr>
        <w:t>МУНИЦИПАЛЬНОГО ОБРАЗОВАНИЯ  БОЛХОВСКИЙ РАЙОН</w:t>
      </w:r>
    </w:p>
    <w:p w:rsidR="00290733" w:rsidRDefault="00290733" w:rsidP="00290733">
      <w:pPr>
        <w:rPr>
          <w:b/>
        </w:rPr>
      </w:pPr>
    </w:p>
    <w:tbl>
      <w:tblPr>
        <w:tblW w:w="0" w:type="auto"/>
        <w:tblBorders>
          <w:bottom w:val="double" w:sz="18" w:space="0" w:color="auto"/>
        </w:tblBorders>
        <w:tblLook w:val="04A0"/>
      </w:tblPr>
      <w:tblGrid>
        <w:gridCol w:w="5920"/>
        <w:gridCol w:w="3651"/>
      </w:tblGrid>
      <w:tr w:rsidR="00290733" w:rsidRPr="005F47BA" w:rsidTr="00651479">
        <w:tc>
          <w:tcPr>
            <w:tcW w:w="5920" w:type="dxa"/>
          </w:tcPr>
          <w:p w:rsidR="00290733" w:rsidRPr="005F47BA" w:rsidRDefault="00290733" w:rsidP="00651479">
            <w:r w:rsidRPr="005F47BA">
              <w:rPr>
                <w:sz w:val="22"/>
              </w:rPr>
              <w:t>303140</w:t>
            </w:r>
            <w:r>
              <w:rPr>
                <w:sz w:val="22"/>
              </w:rPr>
              <w:t>,</w:t>
            </w:r>
            <w:r w:rsidRPr="005F47BA">
              <w:rPr>
                <w:sz w:val="22"/>
              </w:rPr>
              <w:t xml:space="preserve">  г.  Болхов,  ул.  Ленина,  2</w:t>
            </w:r>
            <w:r>
              <w:rPr>
                <w:sz w:val="22"/>
              </w:rPr>
              <w:t>а</w:t>
            </w:r>
          </w:p>
        </w:tc>
        <w:tc>
          <w:tcPr>
            <w:tcW w:w="3651" w:type="dxa"/>
          </w:tcPr>
          <w:p w:rsidR="00290733" w:rsidRPr="005F47BA" w:rsidRDefault="00290733" w:rsidP="006B6C05">
            <w:r w:rsidRPr="005F47BA">
              <w:rPr>
                <w:sz w:val="22"/>
              </w:rPr>
              <w:t>телефон,  факс</w:t>
            </w:r>
            <w:r>
              <w:rPr>
                <w:sz w:val="22"/>
              </w:rPr>
              <w:t>:(48640)</w:t>
            </w:r>
            <w:r w:rsidRPr="005F47BA">
              <w:rPr>
                <w:sz w:val="22"/>
              </w:rPr>
              <w:t>2-</w:t>
            </w:r>
            <w:r>
              <w:rPr>
                <w:sz w:val="22"/>
              </w:rPr>
              <w:t>41</w:t>
            </w:r>
            <w:r w:rsidRPr="005F47BA">
              <w:rPr>
                <w:sz w:val="22"/>
              </w:rPr>
              <w:t>-</w:t>
            </w:r>
            <w:r w:rsidR="006B6C05">
              <w:rPr>
                <w:sz w:val="22"/>
              </w:rPr>
              <w:t>63</w:t>
            </w:r>
          </w:p>
        </w:tc>
      </w:tr>
    </w:tbl>
    <w:p w:rsidR="00290733" w:rsidRDefault="00290733" w:rsidP="00290733">
      <w:pPr>
        <w:pStyle w:val="a3"/>
        <w:spacing w:before="0" w:beforeAutospacing="0" w:after="0" w:afterAutospacing="0"/>
        <w:jc w:val="center"/>
        <w:rPr>
          <w:rStyle w:val="af"/>
        </w:rPr>
      </w:pPr>
    </w:p>
    <w:p w:rsidR="00290733" w:rsidRDefault="00290733" w:rsidP="00290733">
      <w:pPr>
        <w:pStyle w:val="a3"/>
        <w:spacing w:before="0" w:beforeAutospacing="0" w:after="0" w:afterAutospacing="0"/>
        <w:jc w:val="center"/>
      </w:pPr>
      <w:r>
        <w:rPr>
          <w:rStyle w:val="af"/>
        </w:rPr>
        <w:t>ОТЧЕТ</w:t>
      </w:r>
    </w:p>
    <w:p w:rsidR="00290733" w:rsidRDefault="00290733" w:rsidP="00290733">
      <w:pPr>
        <w:pStyle w:val="a3"/>
        <w:spacing w:before="0" w:beforeAutospacing="0" w:after="0" w:afterAutospacing="0"/>
        <w:jc w:val="center"/>
      </w:pPr>
      <w:r>
        <w:rPr>
          <w:rStyle w:val="af"/>
        </w:rPr>
        <w:t>О РАБОТЕ КОНТРОЛЬНО-СЧЕТНОЙ  ПАЛАТЫ</w:t>
      </w:r>
      <w:r>
        <w:rPr>
          <w:b/>
          <w:bCs/>
        </w:rPr>
        <w:br/>
      </w:r>
      <w:r>
        <w:rPr>
          <w:rStyle w:val="af"/>
        </w:rPr>
        <w:t>МУНИЦИПАЛЬНОГО ОБРАЗОВАНИЯ БОЛХОВСКИЙ РАЙОН ЗА 20</w:t>
      </w:r>
      <w:r w:rsidR="00894F75">
        <w:rPr>
          <w:rStyle w:val="af"/>
        </w:rPr>
        <w:t>2</w:t>
      </w:r>
      <w:r w:rsidR="00E83424">
        <w:rPr>
          <w:rStyle w:val="af"/>
        </w:rPr>
        <w:t>1</w:t>
      </w:r>
      <w:r>
        <w:rPr>
          <w:rStyle w:val="af"/>
        </w:rPr>
        <w:t xml:space="preserve"> ГОД</w:t>
      </w:r>
    </w:p>
    <w:p w:rsidR="00242D7F" w:rsidRDefault="00242D7F"/>
    <w:p w:rsidR="00BF2010" w:rsidRPr="009B7465" w:rsidRDefault="00894F75" w:rsidP="00BF2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2010" w:rsidRPr="009B7465">
        <w:rPr>
          <w:sz w:val="28"/>
          <w:szCs w:val="28"/>
        </w:rPr>
        <w:t xml:space="preserve">Ежегодный отчет о деятельности Контрольно-счетной палаты </w:t>
      </w:r>
      <w:r w:rsidR="00BF2010">
        <w:rPr>
          <w:sz w:val="28"/>
          <w:szCs w:val="28"/>
        </w:rPr>
        <w:t>муниципального образования Болховский район</w:t>
      </w:r>
      <w:r w:rsidR="00BF2010" w:rsidRPr="009B7465">
        <w:rPr>
          <w:sz w:val="28"/>
          <w:szCs w:val="28"/>
        </w:rPr>
        <w:t xml:space="preserve"> подготовлен к рассмотрению депутатами </w:t>
      </w:r>
      <w:r w:rsidR="00BF2010">
        <w:rPr>
          <w:sz w:val="28"/>
          <w:szCs w:val="28"/>
        </w:rPr>
        <w:t>Болховского районного</w:t>
      </w:r>
      <w:r w:rsidR="00BF2010" w:rsidRPr="009B7465">
        <w:rPr>
          <w:sz w:val="28"/>
          <w:szCs w:val="28"/>
        </w:rPr>
        <w:t xml:space="preserve"> Совета народных депутатов в соответствии со ст. </w:t>
      </w:r>
      <w:r w:rsidR="00BF2010">
        <w:rPr>
          <w:sz w:val="28"/>
          <w:szCs w:val="28"/>
        </w:rPr>
        <w:t xml:space="preserve">19 </w:t>
      </w:r>
      <w:r w:rsidR="00BF2010" w:rsidRPr="00870E9C">
        <w:rPr>
          <w:sz w:val="28"/>
          <w:szCs w:val="28"/>
        </w:rPr>
        <w:t>Федеральн</w:t>
      </w:r>
      <w:r w:rsidR="00BF2010">
        <w:rPr>
          <w:sz w:val="28"/>
          <w:szCs w:val="28"/>
        </w:rPr>
        <w:t>ого</w:t>
      </w:r>
      <w:r w:rsidR="00BF2010" w:rsidRPr="00870E9C">
        <w:rPr>
          <w:sz w:val="28"/>
          <w:szCs w:val="28"/>
        </w:rPr>
        <w:t xml:space="preserve"> закон</w:t>
      </w:r>
      <w:r w:rsidR="00BF2010">
        <w:rPr>
          <w:sz w:val="28"/>
          <w:szCs w:val="28"/>
        </w:rPr>
        <w:t>а</w:t>
      </w:r>
      <w:r w:rsidR="00BF2010" w:rsidRPr="00870E9C">
        <w:rPr>
          <w:sz w:val="28"/>
          <w:szCs w:val="28"/>
        </w:rPr>
        <w:t xml:space="preserve"> от 07 февраля 2011 года № 6-ФЗ</w:t>
      </w:r>
      <w:r w:rsidR="00BF2010">
        <w:rPr>
          <w:sz w:val="28"/>
          <w:szCs w:val="28"/>
        </w:rPr>
        <w:t>.</w:t>
      </w:r>
    </w:p>
    <w:p w:rsidR="00BF2010" w:rsidRDefault="00894F75" w:rsidP="00BF2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010" w:rsidRPr="002F16D1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B2273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F2010" w:rsidRPr="002F16D1">
        <w:rPr>
          <w:sz w:val="28"/>
          <w:szCs w:val="28"/>
        </w:rPr>
        <w:t>году Контрольно-счетная палата осуществляла экспертно-аналитическую и контрольно-ревизионную деятельность, принимала участие в совместных заседаниях постоянных комиссий районного Совета народных депутатов и отделов Администрации района. За отчетный период проведено </w:t>
      </w:r>
      <w:r>
        <w:rPr>
          <w:sz w:val="28"/>
          <w:szCs w:val="28"/>
        </w:rPr>
        <w:t>5</w:t>
      </w:r>
      <w:r w:rsidR="00B2273F">
        <w:rPr>
          <w:sz w:val="28"/>
          <w:szCs w:val="28"/>
        </w:rPr>
        <w:t>8</w:t>
      </w:r>
      <w:r w:rsidR="00BF2010" w:rsidRPr="002F16D1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</w:t>
      </w:r>
      <w:r w:rsidR="00BF2010" w:rsidRPr="002F16D1">
        <w:rPr>
          <w:sz w:val="28"/>
          <w:szCs w:val="28"/>
        </w:rPr>
        <w:t>, из них: </w:t>
      </w:r>
      <w:r w:rsidR="00B2273F">
        <w:rPr>
          <w:sz w:val="28"/>
          <w:szCs w:val="28"/>
        </w:rPr>
        <w:t>2</w:t>
      </w:r>
      <w:r w:rsidR="00BF2010" w:rsidRPr="002F16D1">
        <w:rPr>
          <w:sz w:val="28"/>
          <w:szCs w:val="28"/>
        </w:rPr>
        <w:t> проверк</w:t>
      </w:r>
      <w:r w:rsidR="00D235FF" w:rsidRPr="002F16D1">
        <w:rPr>
          <w:sz w:val="28"/>
          <w:szCs w:val="28"/>
        </w:rPr>
        <w:t>и</w:t>
      </w:r>
      <w:r w:rsidR="00BF2010" w:rsidRPr="002F16D1">
        <w:rPr>
          <w:sz w:val="28"/>
          <w:szCs w:val="28"/>
        </w:rPr>
        <w:t xml:space="preserve"> и </w:t>
      </w:r>
      <w:r w:rsidR="00B2273F">
        <w:rPr>
          <w:sz w:val="28"/>
          <w:szCs w:val="28"/>
        </w:rPr>
        <w:t>56</w:t>
      </w:r>
      <w:r w:rsidR="00BF2010" w:rsidRPr="002F16D1">
        <w:rPr>
          <w:sz w:val="28"/>
          <w:szCs w:val="28"/>
        </w:rPr>
        <w:t> экспертно-аналитических  мероприятия, подготовлено 1</w:t>
      </w:r>
      <w:r w:rsidR="00B2273F">
        <w:rPr>
          <w:sz w:val="28"/>
          <w:szCs w:val="28"/>
        </w:rPr>
        <w:t>0</w:t>
      </w:r>
      <w:r>
        <w:rPr>
          <w:sz w:val="28"/>
          <w:szCs w:val="28"/>
        </w:rPr>
        <w:t xml:space="preserve">9 </w:t>
      </w:r>
      <w:r w:rsidR="00BF2010" w:rsidRPr="002F16D1">
        <w:rPr>
          <w:sz w:val="28"/>
          <w:szCs w:val="28"/>
        </w:rPr>
        <w:t xml:space="preserve"> выходных  документ</w:t>
      </w:r>
      <w:r w:rsidR="008654BD">
        <w:rPr>
          <w:sz w:val="28"/>
          <w:szCs w:val="28"/>
        </w:rPr>
        <w:t>а</w:t>
      </w:r>
      <w:r w:rsidR="00BF2010" w:rsidRPr="002F16D1">
        <w:rPr>
          <w:sz w:val="28"/>
          <w:szCs w:val="28"/>
        </w:rPr>
        <w:t xml:space="preserve">, в том числе: </w:t>
      </w:r>
      <w:r w:rsidR="00B2273F">
        <w:rPr>
          <w:sz w:val="28"/>
          <w:szCs w:val="28"/>
        </w:rPr>
        <w:t>2</w:t>
      </w:r>
      <w:r w:rsidR="00BF2010" w:rsidRPr="002F16D1">
        <w:rPr>
          <w:sz w:val="28"/>
          <w:szCs w:val="28"/>
        </w:rPr>
        <w:t xml:space="preserve"> акт</w:t>
      </w:r>
      <w:r w:rsidR="002F16D1" w:rsidRPr="002F16D1">
        <w:rPr>
          <w:sz w:val="28"/>
          <w:szCs w:val="28"/>
        </w:rPr>
        <w:t>а</w:t>
      </w:r>
      <w:r w:rsidR="00BF2010" w:rsidRPr="002F16D1">
        <w:rPr>
          <w:sz w:val="28"/>
          <w:szCs w:val="28"/>
        </w:rPr>
        <w:t>, </w:t>
      </w:r>
      <w:r w:rsidR="00B2273F">
        <w:rPr>
          <w:sz w:val="28"/>
          <w:szCs w:val="28"/>
        </w:rPr>
        <w:t>56</w:t>
      </w:r>
      <w:r w:rsidR="00BF2010" w:rsidRPr="002F16D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="00BF2010" w:rsidRPr="002F16D1">
        <w:rPr>
          <w:sz w:val="28"/>
          <w:szCs w:val="28"/>
        </w:rPr>
        <w:t xml:space="preserve">.  Работа осуществлялась в соответствии с утвержденным </w:t>
      </w:r>
      <w:r w:rsidR="00314FDB" w:rsidRPr="002F16D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2273F">
        <w:rPr>
          <w:sz w:val="28"/>
          <w:szCs w:val="28"/>
        </w:rPr>
        <w:t>1</w:t>
      </w:r>
      <w:r w:rsidR="00314FDB" w:rsidRPr="002F16D1">
        <w:rPr>
          <w:sz w:val="28"/>
          <w:szCs w:val="28"/>
        </w:rPr>
        <w:t xml:space="preserve"> год </w:t>
      </w:r>
      <w:r w:rsidR="00BF2010" w:rsidRPr="002F16D1">
        <w:rPr>
          <w:sz w:val="28"/>
          <w:szCs w:val="28"/>
        </w:rPr>
        <w:t>планом работы.</w:t>
      </w:r>
    </w:p>
    <w:p w:rsidR="00BF2010" w:rsidRDefault="00D87A74" w:rsidP="00BF2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010" w:rsidRPr="00AC4259">
        <w:rPr>
          <w:sz w:val="28"/>
          <w:szCs w:val="28"/>
        </w:rPr>
        <w:t>Фактическая штатная численность сотрудников Контрольно-счетной палаты составляет 2 чел. Затраты на содержание КСП  в 20</w:t>
      </w:r>
      <w:r w:rsidR="00894F75">
        <w:rPr>
          <w:sz w:val="28"/>
          <w:szCs w:val="28"/>
        </w:rPr>
        <w:t>2</w:t>
      </w:r>
      <w:r w:rsidR="00B2273F">
        <w:rPr>
          <w:sz w:val="28"/>
          <w:szCs w:val="28"/>
        </w:rPr>
        <w:t>1</w:t>
      </w:r>
      <w:r w:rsidR="00BF2010" w:rsidRPr="00AC4259">
        <w:rPr>
          <w:sz w:val="28"/>
          <w:szCs w:val="28"/>
        </w:rPr>
        <w:t xml:space="preserve"> году составили </w:t>
      </w:r>
      <w:r w:rsidR="00DB2081">
        <w:rPr>
          <w:sz w:val="28"/>
          <w:szCs w:val="28"/>
        </w:rPr>
        <w:t>972,3 тыс. руб. С</w:t>
      </w:r>
      <w:r w:rsidR="00C2670F">
        <w:rPr>
          <w:sz w:val="28"/>
          <w:szCs w:val="28"/>
        </w:rPr>
        <w:t>редств</w:t>
      </w:r>
      <w:r w:rsidR="00DB2081">
        <w:rPr>
          <w:sz w:val="28"/>
          <w:szCs w:val="28"/>
        </w:rPr>
        <w:t>а</w:t>
      </w:r>
      <w:r w:rsidR="00C2670F">
        <w:rPr>
          <w:sz w:val="28"/>
          <w:szCs w:val="28"/>
        </w:rPr>
        <w:t xml:space="preserve"> межбюджетных трансфертов, полученных в 20</w:t>
      </w:r>
      <w:r w:rsidR="00894F75">
        <w:rPr>
          <w:sz w:val="28"/>
          <w:szCs w:val="28"/>
        </w:rPr>
        <w:t>2</w:t>
      </w:r>
      <w:r w:rsidR="00DB2081">
        <w:rPr>
          <w:sz w:val="28"/>
          <w:szCs w:val="28"/>
        </w:rPr>
        <w:t>1</w:t>
      </w:r>
      <w:r w:rsidR="00C2670F">
        <w:rPr>
          <w:sz w:val="28"/>
          <w:szCs w:val="28"/>
        </w:rPr>
        <w:t xml:space="preserve"> году от поселений в соответствии с заключенными Соглашениями за исполнение полномочий </w:t>
      </w:r>
      <w:r w:rsidR="00C2670F" w:rsidRPr="006F58E9">
        <w:rPr>
          <w:sz w:val="28"/>
          <w:szCs w:val="28"/>
        </w:rPr>
        <w:t>контрольно-счетного органа поселения</w:t>
      </w:r>
      <w:r w:rsidR="00C2670F">
        <w:rPr>
          <w:sz w:val="28"/>
          <w:szCs w:val="28"/>
        </w:rPr>
        <w:t xml:space="preserve">, в сумме </w:t>
      </w:r>
      <w:r w:rsidR="00DB2081">
        <w:rPr>
          <w:sz w:val="28"/>
          <w:szCs w:val="28"/>
        </w:rPr>
        <w:t>18,7</w:t>
      </w:r>
      <w:r w:rsidR="00C2670F">
        <w:rPr>
          <w:sz w:val="28"/>
          <w:szCs w:val="28"/>
        </w:rPr>
        <w:t xml:space="preserve"> тыс. руб. на </w:t>
      </w:r>
      <w:r w:rsidR="00C2670F" w:rsidRPr="00D761C5">
        <w:rPr>
          <w:sz w:val="28"/>
          <w:szCs w:val="28"/>
        </w:rPr>
        <w:t>материально-техническое обеспечение деятельности</w:t>
      </w:r>
      <w:r w:rsidR="005207B2">
        <w:rPr>
          <w:sz w:val="28"/>
          <w:szCs w:val="28"/>
        </w:rPr>
        <w:t xml:space="preserve"> </w:t>
      </w:r>
      <w:r w:rsidR="009F0894">
        <w:rPr>
          <w:sz w:val="28"/>
          <w:szCs w:val="28"/>
        </w:rPr>
        <w:t>использованы не были, будут израсходованы в 2022 году</w:t>
      </w:r>
      <w:r w:rsidR="00C2670F">
        <w:rPr>
          <w:sz w:val="28"/>
          <w:szCs w:val="28"/>
        </w:rPr>
        <w:t>.</w:t>
      </w:r>
    </w:p>
    <w:p w:rsidR="009F0894" w:rsidRPr="00AC4259" w:rsidRDefault="009F0894" w:rsidP="00BF2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требованиями  федерального законодательства в 2021 году  контрольно-счетная палата была наделена статусом юридического лица и в декабре 2021 года зарегистрирована.</w:t>
      </w:r>
    </w:p>
    <w:p w:rsidR="00BF2010" w:rsidRDefault="00AC4259" w:rsidP="00AC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BF2010">
        <w:rPr>
          <w:sz w:val="28"/>
          <w:szCs w:val="28"/>
        </w:rPr>
        <w:t xml:space="preserve">В ходе исполнения полномочий </w:t>
      </w:r>
      <w:r w:rsidR="00BF2010" w:rsidRPr="006F58E9">
        <w:rPr>
          <w:sz w:val="28"/>
          <w:szCs w:val="28"/>
        </w:rPr>
        <w:t>контрольно-счетного органа поселения по осуществлению внешнего муниципального финансового контроля</w:t>
      </w:r>
      <w:r w:rsidR="00BF2010">
        <w:rPr>
          <w:sz w:val="28"/>
          <w:szCs w:val="28"/>
        </w:rPr>
        <w:t>, согласно заключенных Соглашений,  в 20</w:t>
      </w:r>
      <w:r w:rsidR="0056239D">
        <w:rPr>
          <w:sz w:val="28"/>
          <w:szCs w:val="28"/>
        </w:rPr>
        <w:t>2</w:t>
      </w:r>
      <w:r w:rsidR="009F0894">
        <w:rPr>
          <w:sz w:val="28"/>
          <w:szCs w:val="28"/>
        </w:rPr>
        <w:t>1</w:t>
      </w:r>
      <w:r w:rsidR="00BF2010">
        <w:rPr>
          <w:sz w:val="28"/>
          <w:szCs w:val="28"/>
        </w:rPr>
        <w:t xml:space="preserve"> году были проведены:</w:t>
      </w:r>
    </w:p>
    <w:p w:rsidR="00BF2010" w:rsidRDefault="00BF2010" w:rsidP="00BF20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314FDB">
        <w:rPr>
          <w:sz w:val="28"/>
          <w:szCs w:val="28"/>
        </w:rPr>
        <w:t>1</w:t>
      </w:r>
      <w:r w:rsidR="00B4742F">
        <w:rPr>
          <w:sz w:val="28"/>
          <w:szCs w:val="28"/>
        </w:rPr>
        <w:t>3</w:t>
      </w:r>
      <w:r w:rsidR="0056239D">
        <w:rPr>
          <w:sz w:val="28"/>
          <w:szCs w:val="28"/>
        </w:rPr>
        <w:t xml:space="preserve"> </w:t>
      </w:r>
      <w:r w:rsidRPr="00D13932">
        <w:rPr>
          <w:sz w:val="28"/>
          <w:szCs w:val="28"/>
        </w:rPr>
        <w:t>внешн</w:t>
      </w:r>
      <w:r w:rsidR="00314FDB">
        <w:rPr>
          <w:sz w:val="28"/>
          <w:szCs w:val="28"/>
        </w:rPr>
        <w:t>их</w:t>
      </w:r>
      <w:r w:rsidRPr="00D13932">
        <w:rPr>
          <w:sz w:val="28"/>
          <w:szCs w:val="28"/>
        </w:rPr>
        <w:t xml:space="preserve"> провер</w:t>
      </w:r>
      <w:r w:rsidR="00314FDB">
        <w:rPr>
          <w:sz w:val="28"/>
          <w:szCs w:val="28"/>
        </w:rPr>
        <w:t>о</w:t>
      </w:r>
      <w:r w:rsidRPr="00D13932">
        <w:rPr>
          <w:sz w:val="28"/>
          <w:szCs w:val="28"/>
        </w:rPr>
        <w:t>к годов</w:t>
      </w:r>
      <w:r>
        <w:rPr>
          <w:sz w:val="28"/>
          <w:szCs w:val="28"/>
        </w:rPr>
        <w:t>ых</w:t>
      </w:r>
      <w:r w:rsidRPr="00D1393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D13932">
        <w:rPr>
          <w:sz w:val="28"/>
          <w:szCs w:val="28"/>
        </w:rPr>
        <w:t xml:space="preserve"> об исполнении бюджет</w:t>
      </w:r>
      <w:r>
        <w:rPr>
          <w:sz w:val="28"/>
          <w:szCs w:val="28"/>
        </w:rPr>
        <w:t>ов поселений;</w:t>
      </w:r>
    </w:p>
    <w:p w:rsidR="00BF2010" w:rsidRDefault="00BF2010" w:rsidP="00BF20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2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56239D">
        <w:rPr>
          <w:sz w:val="28"/>
          <w:szCs w:val="28"/>
        </w:rPr>
        <w:t>2</w:t>
      </w:r>
      <w:r w:rsidR="009F0894">
        <w:rPr>
          <w:sz w:val="28"/>
          <w:szCs w:val="28"/>
        </w:rPr>
        <w:t>6</w:t>
      </w:r>
      <w:r w:rsidR="0056239D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 проектов бюджетов поселе</w:t>
      </w:r>
      <w:r w:rsidR="008654BD">
        <w:rPr>
          <w:sz w:val="28"/>
          <w:szCs w:val="28"/>
        </w:rPr>
        <w:t>ний на очередной финансовый год</w:t>
      </w:r>
      <w:r w:rsidR="0056239D">
        <w:rPr>
          <w:sz w:val="28"/>
          <w:szCs w:val="28"/>
        </w:rPr>
        <w:t xml:space="preserve"> (в двух чтениях)</w:t>
      </w:r>
      <w:r w:rsidR="008654BD">
        <w:rPr>
          <w:sz w:val="28"/>
          <w:szCs w:val="28"/>
        </w:rPr>
        <w:t>.</w:t>
      </w:r>
    </w:p>
    <w:p w:rsidR="00F826E7" w:rsidRDefault="0056239D" w:rsidP="00F826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26E7">
        <w:rPr>
          <w:sz w:val="28"/>
          <w:szCs w:val="28"/>
        </w:rPr>
        <w:t xml:space="preserve">Результаты проверок </w:t>
      </w:r>
      <w:r w:rsidR="00F826E7" w:rsidRPr="00D13932">
        <w:rPr>
          <w:sz w:val="28"/>
          <w:szCs w:val="28"/>
        </w:rPr>
        <w:t>годов</w:t>
      </w:r>
      <w:r w:rsidR="00F826E7">
        <w:rPr>
          <w:sz w:val="28"/>
          <w:szCs w:val="28"/>
        </w:rPr>
        <w:t>ых</w:t>
      </w:r>
      <w:r w:rsidR="00F826E7" w:rsidRPr="00D13932">
        <w:rPr>
          <w:sz w:val="28"/>
          <w:szCs w:val="28"/>
        </w:rPr>
        <w:t xml:space="preserve"> отчет</w:t>
      </w:r>
      <w:r w:rsidR="00F826E7">
        <w:rPr>
          <w:sz w:val="28"/>
          <w:szCs w:val="28"/>
        </w:rPr>
        <w:t>ов</w:t>
      </w:r>
      <w:r w:rsidR="00F826E7" w:rsidRPr="00D13932">
        <w:rPr>
          <w:sz w:val="28"/>
          <w:szCs w:val="28"/>
        </w:rPr>
        <w:t xml:space="preserve"> об исполнении бюджет</w:t>
      </w:r>
      <w:r w:rsidR="00F826E7">
        <w:rPr>
          <w:sz w:val="28"/>
          <w:szCs w:val="28"/>
        </w:rPr>
        <w:t xml:space="preserve">ов поселений отражены в соответствующих актах, составленных по итогам </w:t>
      </w:r>
      <w:r w:rsidR="00F826E7">
        <w:rPr>
          <w:sz w:val="28"/>
          <w:szCs w:val="28"/>
        </w:rPr>
        <w:lastRenderedPageBreak/>
        <w:t>проверок и представленных главам сельских поселений. Были установлены следующие замечания, характерные для всех поселений:</w:t>
      </w:r>
    </w:p>
    <w:p w:rsidR="00E02473" w:rsidRPr="00581612" w:rsidRDefault="00E02473" w:rsidP="00E02473">
      <w:pPr>
        <w:pStyle w:val="a4"/>
        <w:ind w:left="0"/>
        <w:jc w:val="both"/>
        <w:rPr>
          <w:sz w:val="28"/>
          <w:szCs w:val="28"/>
        </w:rPr>
      </w:pPr>
      <w:r w:rsidRPr="00581612">
        <w:rPr>
          <w:bCs/>
          <w:sz w:val="28"/>
          <w:szCs w:val="28"/>
        </w:rPr>
        <w:t xml:space="preserve">      1</w:t>
      </w:r>
      <w:r w:rsidRPr="00E02473">
        <w:rPr>
          <w:sz w:val="28"/>
          <w:szCs w:val="28"/>
        </w:rPr>
        <w:t>.</w:t>
      </w:r>
      <w:r w:rsidRPr="00581612">
        <w:rPr>
          <w:sz w:val="28"/>
          <w:szCs w:val="28"/>
        </w:rPr>
        <w:t>Решени</w:t>
      </w:r>
      <w:r w:rsidR="0019669B">
        <w:rPr>
          <w:sz w:val="28"/>
          <w:szCs w:val="28"/>
        </w:rPr>
        <w:t>я</w:t>
      </w:r>
      <w:r w:rsidRPr="00581612">
        <w:rPr>
          <w:sz w:val="28"/>
          <w:szCs w:val="28"/>
        </w:rPr>
        <w:t xml:space="preserve"> Советов депутатов  сельск</w:t>
      </w:r>
      <w:r w:rsidR="0019669B">
        <w:rPr>
          <w:sz w:val="28"/>
          <w:szCs w:val="28"/>
        </w:rPr>
        <w:t>их</w:t>
      </w:r>
      <w:r w:rsidRPr="00581612">
        <w:rPr>
          <w:sz w:val="28"/>
          <w:szCs w:val="28"/>
        </w:rPr>
        <w:t xml:space="preserve"> поселени</w:t>
      </w:r>
      <w:r w:rsidR="0019669B">
        <w:rPr>
          <w:sz w:val="28"/>
          <w:szCs w:val="28"/>
        </w:rPr>
        <w:t>й</w:t>
      </w:r>
      <w:r w:rsidR="00D87A74">
        <w:rPr>
          <w:sz w:val="28"/>
          <w:szCs w:val="28"/>
        </w:rPr>
        <w:t xml:space="preserve"> </w:t>
      </w:r>
      <w:r w:rsidR="0019669B">
        <w:rPr>
          <w:sz w:val="28"/>
          <w:szCs w:val="28"/>
        </w:rPr>
        <w:t>о</w:t>
      </w:r>
      <w:r w:rsidRPr="00581612">
        <w:rPr>
          <w:sz w:val="28"/>
          <w:szCs w:val="28"/>
        </w:rPr>
        <w:t>б  исполнении бюджет</w:t>
      </w:r>
      <w:r w:rsidR="0019669B">
        <w:rPr>
          <w:sz w:val="28"/>
          <w:szCs w:val="28"/>
        </w:rPr>
        <w:t>ов</w:t>
      </w:r>
      <w:r w:rsidRPr="00581612">
        <w:rPr>
          <w:sz w:val="28"/>
          <w:szCs w:val="28"/>
        </w:rPr>
        <w:t xml:space="preserve"> поселени</w:t>
      </w:r>
      <w:r w:rsidR="0019669B">
        <w:rPr>
          <w:sz w:val="28"/>
          <w:szCs w:val="28"/>
        </w:rPr>
        <w:t>й</w:t>
      </w:r>
      <w:r w:rsidRPr="00581612">
        <w:rPr>
          <w:sz w:val="28"/>
          <w:szCs w:val="28"/>
        </w:rPr>
        <w:t xml:space="preserve"> за 20</w:t>
      </w:r>
      <w:r w:rsidR="009F0894">
        <w:rPr>
          <w:sz w:val="28"/>
          <w:szCs w:val="28"/>
        </w:rPr>
        <w:t>20</w:t>
      </w:r>
      <w:r w:rsidR="0056239D">
        <w:rPr>
          <w:sz w:val="28"/>
          <w:szCs w:val="28"/>
        </w:rPr>
        <w:t xml:space="preserve"> </w:t>
      </w:r>
      <w:r w:rsidRPr="00581612">
        <w:rPr>
          <w:sz w:val="28"/>
          <w:szCs w:val="28"/>
        </w:rPr>
        <w:t xml:space="preserve"> год подготовлен</w:t>
      </w:r>
      <w:r w:rsidR="0019669B">
        <w:rPr>
          <w:sz w:val="28"/>
          <w:szCs w:val="28"/>
        </w:rPr>
        <w:t>ы</w:t>
      </w:r>
      <w:r w:rsidRPr="00581612">
        <w:rPr>
          <w:sz w:val="28"/>
          <w:szCs w:val="28"/>
        </w:rPr>
        <w:t xml:space="preserve"> с нарушением требований  ст. 264.6 БК РФ, а именно</w:t>
      </w:r>
      <w:r w:rsidRPr="00E02473">
        <w:rPr>
          <w:sz w:val="28"/>
          <w:szCs w:val="28"/>
        </w:rPr>
        <w:t>, не указан результат исполнения  бюджета поселения</w:t>
      </w:r>
      <w:r w:rsidRPr="00581612">
        <w:rPr>
          <w:sz w:val="28"/>
          <w:szCs w:val="28"/>
        </w:rPr>
        <w:t xml:space="preserve">. Кроме этого, </w:t>
      </w:r>
      <w:r w:rsidR="0019669B">
        <w:rPr>
          <w:sz w:val="28"/>
          <w:szCs w:val="28"/>
        </w:rPr>
        <w:t>зачастую</w:t>
      </w:r>
      <w:r w:rsidRPr="00581612">
        <w:rPr>
          <w:sz w:val="28"/>
          <w:szCs w:val="28"/>
        </w:rPr>
        <w:t xml:space="preserve"> Пояснительн</w:t>
      </w:r>
      <w:r w:rsidR="0019669B">
        <w:rPr>
          <w:sz w:val="28"/>
          <w:szCs w:val="28"/>
        </w:rPr>
        <w:t>ые</w:t>
      </w:r>
      <w:r w:rsidRPr="00581612">
        <w:rPr>
          <w:sz w:val="28"/>
          <w:szCs w:val="28"/>
        </w:rPr>
        <w:t xml:space="preserve"> записк</w:t>
      </w:r>
      <w:r w:rsidR="0019669B">
        <w:rPr>
          <w:sz w:val="28"/>
          <w:szCs w:val="28"/>
        </w:rPr>
        <w:t>и</w:t>
      </w:r>
      <w:r w:rsidRPr="00581612">
        <w:rPr>
          <w:sz w:val="28"/>
          <w:szCs w:val="28"/>
        </w:rPr>
        <w:t xml:space="preserve">  не содержит никакой информации об исполнении бюджета поселения по расходам.</w:t>
      </w:r>
    </w:p>
    <w:p w:rsidR="00E02473" w:rsidRPr="00C25E63" w:rsidRDefault="00E02473" w:rsidP="00E02473">
      <w:pPr>
        <w:ind w:firstLine="426"/>
        <w:jc w:val="both"/>
        <w:rPr>
          <w:sz w:val="28"/>
          <w:szCs w:val="28"/>
        </w:rPr>
      </w:pPr>
      <w:r w:rsidRPr="00C25E63">
        <w:rPr>
          <w:sz w:val="28"/>
          <w:szCs w:val="28"/>
        </w:rPr>
        <w:t xml:space="preserve">2.В </w:t>
      </w:r>
      <w:r w:rsidRPr="00E02473">
        <w:rPr>
          <w:sz w:val="28"/>
          <w:szCs w:val="28"/>
        </w:rPr>
        <w:t>решениях о внесении изменений в бюджет</w:t>
      </w:r>
      <w:r w:rsidR="0019669B">
        <w:rPr>
          <w:sz w:val="28"/>
          <w:szCs w:val="28"/>
        </w:rPr>
        <w:t>ы</w:t>
      </w:r>
      <w:r w:rsidRPr="00E02473">
        <w:rPr>
          <w:sz w:val="28"/>
          <w:szCs w:val="28"/>
        </w:rPr>
        <w:t xml:space="preserve"> поселени</w:t>
      </w:r>
      <w:r w:rsidR="0019669B">
        <w:rPr>
          <w:sz w:val="28"/>
          <w:szCs w:val="28"/>
        </w:rPr>
        <w:t>й</w:t>
      </w:r>
      <w:r w:rsidRPr="00E02473">
        <w:rPr>
          <w:sz w:val="28"/>
          <w:szCs w:val="28"/>
        </w:rPr>
        <w:t xml:space="preserve"> установлены нарушения требований:</w:t>
      </w:r>
    </w:p>
    <w:p w:rsidR="00B65A00" w:rsidRPr="00887A29" w:rsidRDefault="00B65A00" w:rsidP="00B65A00">
      <w:pPr>
        <w:jc w:val="both"/>
        <w:rPr>
          <w:sz w:val="28"/>
          <w:szCs w:val="28"/>
        </w:rPr>
      </w:pPr>
      <w:r w:rsidRPr="00887A29">
        <w:rPr>
          <w:bCs/>
          <w:sz w:val="28"/>
          <w:szCs w:val="28"/>
        </w:rPr>
        <w:t xml:space="preserve">-  требований ст. 212 БК РФ и ст.4.1 раздела </w:t>
      </w:r>
      <w:r w:rsidRPr="00887A29">
        <w:rPr>
          <w:bCs/>
          <w:sz w:val="28"/>
          <w:szCs w:val="28"/>
          <w:lang w:val="en-US"/>
        </w:rPr>
        <w:t>IV</w:t>
      </w:r>
      <w:r w:rsidRPr="00887A29">
        <w:rPr>
          <w:bCs/>
          <w:sz w:val="28"/>
          <w:szCs w:val="28"/>
        </w:rPr>
        <w:t xml:space="preserve">ПоБП, а именно: не представлены сведения об исполнении бюджета за истекший период текущего финансового года, ожидаемые итоги исполнения бюджета </w:t>
      </w:r>
      <w:r>
        <w:rPr>
          <w:bCs/>
          <w:sz w:val="28"/>
          <w:szCs w:val="28"/>
        </w:rPr>
        <w:t xml:space="preserve">текущего </w:t>
      </w:r>
      <w:r w:rsidRPr="00887A29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а</w:t>
      </w:r>
      <w:r w:rsidRPr="00887A29">
        <w:rPr>
          <w:bCs/>
          <w:sz w:val="28"/>
          <w:szCs w:val="28"/>
        </w:rPr>
        <w:t xml:space="preserve">,  Пояснительная записка </w:t>
      </w:r>
      <w:r w:rsidRPr="00887A29">
        <w:rPr>
          <w:sz w:val="28"/>
          <w:szCs w:val="28"/>
        </w:rPr>
        <w:t>(аналогичное замечание было сделано по итогам внешней проверки годового отчета об исполнении бюджета  за 2015 – 201</w:t>
      </w:r>
      <w:r w:rsidR="009F0894">
        <w:rPr>
          <w:sz w:val="28"/>
          <w:szCs w:val="28"/>
        </w:rPr>
        <w:t>9</w:t>
      </w:r>
      <w:r w:rsidRPr="00887A29">
        <w:rPr>
          <w:sz w:val="28"/>
          <w:szCs w:val="28"/>
        </w:rPr>
        <w:t xml:space="preserve"> годы);  </w:t>
      </w:r>
    </w:p>
    <w:p w:rsidR="00E02473" w:rsidRPr="00E02473" w:rsidRDefault="00B65A00" w:rsidP="00B65A00">
      <w:pPr>
        <w:jc w:val="both"/>
        <w:rPr>
          <w:sz w:val="28"/>
          <w:szCs w:val="28"/>
        </w:rPr>
      </w:pPr>
      <w:r w:rsidRPr="00887A29">
        <w:rPr>
          <w:sz w:val="28"/>
          <w:szCs w:val="28"/>
        </w:rPr>
        <w:t xml:space="preserve">         - </w:t>
      </w:r>
      <w:r w:rsidRPr="00887A29">
        <w:rPr>
          <w:bCs/>
          <w:sz w:val="28"/>
          <w:szCs w:val="28"/>
        </w:rPr>
        <w:t>требований ст. 184</w:t>
      </w:r>
      <w:r w:rsidRPr="00D84AC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БК РФ</w:t>
      </w:r>
      <w:r w:rsidRPr="00D84ACA">
        <w:rPr>
          <w:bCs/>
          <w:sz w:val="28"/>
          <w:szCs w:val="28"/>
        </w:rPr>
        <w:t xml:space="preserve"> и  п.п.1</w:t>
      </w:r>
      <w:r>
        <w:rPr>
          <w:bCs/>
          <w:sz w:val="28"/>
          <w:szCs w:val="28"/>
        </w:rPr>
        <w:t xml:space="preserve"> ст</w:t>
      </w:r>
      <w:r w:rsidRPr="00D84A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 главы 3</w:t>
      </w:r>
      <w:r w:rsidRPr="00D84ACA">
        <w:rPr>
          <w:sz w:val="28"/>
          <w:szCs w:val="28"/>
        </w:rPr>
        <w:t>ПоБП</w:t>
      </w:r>
      <w:r>
        <w:rPr>
          <w:sz w:val="28"/>
          <w:szCs w:val="28"/>
        </w:rPr>
        <w:t>, а именно:</w:t>
      </w:r>
      <w:r>
        <w:rPr>
          <w:bCs/>
          <w:sz w:val="28"/>
          <w:szCs w:val="28"/>
        </w:rPr>
        <w:t>в составе приложений  к решениям отсутствует Приложение, утверждающее источники финансирования дефицита бюджета.</w:t>
      </w:r>
    </w:p>
    <w:p w:rsidR="00E02473" w:rsidRPr="00E02473" w:rsidRDefault="00E02473" w:rsidP="00196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473">
        <w:rPr>
          <w:sz w:val="28"/>
          <w:szCs w:val="28"/>
        </w:rPr>
        <w:t xml:space="preserve">      3.</w:t>
      </w:r>
      <w:r w:rsidRPr="00581612">
        <w:rPr>
          <w:sz w:val="28"/>
          <w:szCs w:val="28"/>
        </w:rPr>
        <w:t xml:space="preserve">Бюджетная отчетность за </w:t>
      </w:r>
      <w:r w:rsidR="0019669B">
        <w:rPr>
          <w:sz w:val="28"/>
          <w:szCs w:val="28"/>
        </w:rPr>
        <w:t>истекший</w:t>
      </w:r>
      <w:r w:rsidRPr="00581612">
        <w:rPr>
          <w:sz w:val="28"/>
          <w:szCs w:val="28"/>
        </w:rPr>
        <w:t xml:space="preserve"> год представлена с нарушениями </w:t>
      </w:r>
      <w:r w:rsidR="00E56962">
        <w:rPr>
          <w:sz w:val="28"/>
          <w:szCs w:val="28"/>
        </w:rPr>
        <w:t>части требований Инструкции № 191н. Наиболее распространенные это</w:t>
      </w:r>
      <w:r w:rsidRPr="00E02473">
        <w:rPr>
          <w:sz w:val="28"/>
          <w:szCs w:val="28"/>
        </w:rPr>
        <w:t>:</w:t>
      </w:r>
    </w:p>
    <w:p w:rsidR="00E56962" w:rsidRDefault="00E56962" w:rsidP="00E569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A3CFE">
        <w:rPr>
          <w:bCs/>
          <w:sz w:val="28"/>
          <w:szCs w:val="28"/>
        </w:rPr>
        <w:t xml:space="preserve">- </w:t>
      </w:r>
      <w:r w:rsidRPr="008A3CFE">
        <w:rPr>
          <w:rFonts w:eastAsia="Calibri"/>
          <w:sz w:val="28"/>
          <w:szCs w:val="28"/>
          <w:lang w:eastAsia="en-US"/>
        </w:rPr>
        <w:t xml:space="preserve">в нарушение п.43 Инструкции №191н Справка по заключению счетов бюджетного учета отчетного финансового года (ф.0503110)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3CFE">
        <w:rPr>
          <w:rFonts w:eastAsia="Calibri"/>
          <w:sz w:val="28"/>
          <w:szCs w:val="28"/>
          <w:lang w:eastAsia="en-US"/>
        </w:rPr>
        <w:t xml:space="preserve">представлена двумя разделами вместо трех, без заверения </w:t>
      </w:r>
      <w:r w:rsidRPr="008A3CFE">
        <w:rPr>
          <w:sz w:val="28"/>
          <w:szCs w:val="28"/>
        </w:rPr>
        <w:t>печатью и подписями руководителя и бухгалтера;</w:t>
      </w:r>
    </w:p>
    <w:p w:rsidR="00E56962" w:rsidRPr="00473CA5" w:rsidRDefault="00E56962" w:rsidP="00E569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299D">
        <w:rPr>
          <w:sz w:val="28"/>
          <w:szCs w:val="28"/>
        </w:rPr>
        <w:t xml:space="preserve">    </w:t>
      </w:r>
      <w:r w:rsidRPr="008A3CFE">
        <w:rPr>
          <w:sz w:val="28"/>
          <w:szCs w:val="28"/>
        </w:rPr>
        <w:t xml:space="preserve"> </w:t>
      </w:r>
      <w:r w:rsidRPr="00BC5F87">
        <w:rPr>
          <w:sz w:val="28"/>
          <w:szCs w:val="28"/>
        </w:rPr>
        <w:t>- в нарушение п.137</w:t>
      </w:r>
      <w:r w:rsidRPr="00BC5F87">
        <w:rPr>
          <w:rFonts w:eastAsia="Calibri"/>
          <w:sz w:val="28"/>
          <w:szCs w:val="28"/>
          <w:lang w:eastAsia="en-US"/>
        </w:rPr>
        <w:t xml:space="preserve"> </w:t>
      </w:r>
      <w:r w:rsidRPr="00BC5F87">
        <w:rPr>
          <w:sz w:val="28"/>
          <w:szCs w:val="28"/>
        </w:rPr>
        <w:t xml:space="preserve">Инструкции № 191н Отчет об исполнении  бюджета  (ф. </w:t>
      </w:r>
      <w:r w:rsidRPr="00473CA5">
        <w:rPr>
          <w:sz w:val="28"/>
          <w:szCs w:val="28"/>
        </w:rPr>
        <w:t xml:space="preserve">0503117) </w:t>
      </w:r>
      <w:r>
        <w:rPr>
          <w:sz w:val="28"/>
          <w:szCs w:val="28"/>
        </w:rPr>
        <w:t>представлен</w:t>
      </w:r>
      <w:r w:rsidRPr="00473CA5">
        <w:rPr>
          <w:sz w:val="28"/>
          <w:szCs w:val="28"/>
        </w:rPr>
        <w:t xml:space="preserve"> </w:t>
      </w:r>
      <w:r w:rsidRPr="00473CA5">
        <w:rPr>
          <w:rFonts w:eastAsia="Calibri"/>
          <w:sz w:val="28"/>
          <w:szCs w:val="28"/>
          <w:lang w:eastAsia="en-US"/>
        </w:rPr>
        <w:t>при отсутствии  причин для ее заполнения;</w:t>
      </w:r>
    </w:p>
    <w:p w:rsidR="00E56962" w:rsidRDefault="00E56962" w:rsidP="00E5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6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206A4">
        <w:rPr>
          <w:rFonts w:eastAsia="Calibri"/>
          <w:sz w:val="28"/>
          <w:szCs w:val="28"/>
          <w:lang w:eastAsia="en-US"/>
        </w:rPr>
        <w:t xml:space="preserve">  </w:t>
      </w:r>
      <w:r w:rsidRPr="002206A4">
        <w:rPr>
          <w:sz w:val="28"/>
          <w:szCs w:val="28"/>
        </w:rPr>
        <w:t>- в нарушение   п. 162  Инструкции  № 191н в графе 5 ф. 0503163 причины внесенных изменений в бюджетную роспись показаны без указания ссылки на правовые основания их внесения (ст. БК РФ и решения о бюджете)</w:t>
      </w:r>
      <w:r w:rsidRPr="00BE37C5">
        <w:rPr>
          <w:sz w:val="28"/>
          <w:szCs w:val="28"/>
        </w:rPr>
        <w:t>;</w:t>
      </w:r>
    </w:p>
    <w:p w:rsidR="00E56962" w:rsidRDefault="00E56962" w:rsidP="00E5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400">
        <w:rPr>
          <w:sz w:val="28"/>
          <w:szCs w:val="28"/>
        </w:rPr>
        <w:t xml:space="preserve">     - </w:t>
      </w:r>
      <w:r w:rsidRPr="005F3400">
        <w:rPr>
          <w:rFonts w:eastAsia="Calibri"/>
          <w:sz w:val="28"/>
          <w:szCs w:val="28"/>
          <w:lang w:eastAsia="en-US"/>
        </w:rPr>
        <w:t xml:space="preserve">в нарушение п. 160 Инструкции № 191н </w:t>
      </w:r>
      <w:r w:rsidRPr="005F3400">
        <w:rPr>
          <w:sz w:val="28"/>
          <w:szCs w:val="28"/>
        </w:rPr>
        <w:t>предоставлены «</w:t>
      </w:r>
      <w:r w:rsidRPr="005F3400">
        <w:rPr>
          <w:rFonts w:eastAsia="Calibri"/>
          <w:sz w:val="28"/>
          <w:szCs w:val="28"/>
          <w:lang w:eastAsia="en-US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5F3400">
        <w:rPr>
          <w:sz w:val="28"/>
          <w:szCs w:val="28"/>
        </w:rPr>
        <w:t xml:space="preserve"> ф. 0503161 </w:t>
      </w:r>
      <w:r w:rsidRPr="005F3400">
        <w:rPr>
          <w:rFonts w:eastAsia="Calibri"/>
          <w:sz w:val="28"/>
          <w:szCs w:val="28"/>
          <w:lang w:eastAsia="en-US"/>
        </w:rPr>
        <w:t xml:space="preserve"> при отсутствии  причин для ее заполнения</w:t>
      </w:r>
      <w:r w:rsidRPr="005F3400">
        <w:rPr>
          <w:sz w:val="28"/>
          <w:szCs w:val="28"/>
        </w:rPr>
        <w:t>;</w:t>
      </w:r>
    </w:p>
    <w:p w:rsidR="00E56962" w:rsidRDefault="00E56962" w:rsidP="00E56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A96C70">
        <w:rPr>
          <w:sz w:val="28"/>
          <w:szCs w:val="28"/>
        </w:rPr>
        <w:t>в нарушение п.170.2 Инструкции №</w:t>
      </w:r>
      <w:r>
        <w:rPr>
          <w:sz w:val="28"/>
          <w:szCs w:val="28"/>
        </w:rPr>
        <w:t xml:space="preserve"> </w:t>
      </w:r>
      <w:r w:rsidRPr="00A96C70">
        <w:rPr>
          <w:sz w:val="28"/>
          <w:szCs w:val="28"/>
        </w:rPr>
        <w:t>191н Сведения о принятых и неиспользованных обязательствах получателя бюджетных средств</w:t>
      </w:r>
      <w:r>
        <w:rPr>
          <w:sz w:val="28"/>
          <w:szCs w:val="28"/>
        </w:rPr>
        <w:t xml:space="preserve"> </w:t>
      </w:r>
      <w:r w:rsidRPr="00A96C7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A96C70">
        <w:rPr>
          <w:sz w:val="28"/>
          <w:szCs w:val="28"/>
        </w:rPr>
        <w:t xml:space="preserve"> 0503175 </w:t>
      </w:r>
      <w:r>
        <w:rPr>
          <w:sz w:val="28"/>
          <w:szCs w:val="28"/>
        </w:rPr>
        <w:t xml:space="preserve">   представлена двумя разделами вместо четырех. Кроме этого, </w:t>
      </w:r>
      <w:r w:rsidRPr="00C10E17">
        <w:rPr>
          <w:sz w:val="28"/>
          <w:szCs w:val="28"/>
        </w:rPr>
        <w:t>причина неисполнения обязательств не раскрыта в текстовой части Пояснительной записки ф. 0503160</w:t>
      </w:r>
      <w:r>
        <w:rPr>
          <w:sz w:val="28"/>
          <w:szCs w:val="28"/>
        </w:rPr>
        <w:t>;</w:t>
      </w:r>
    </w:p>
    <w:p w:rsidR="00E56962" w:rsidRPr="009141E5" w:rsidRDefault="00E56962" w:rsidP="00E569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9141E5">
        <w:rPr>
          <w:sz w:val="28"/>
          <w:szCs w:val="28"/>
        </w:rPr>
        <w:t>- в нарушение п.204</w:t>
      </w:r>
      <w:r w:rsidRPr="009141E5">
        <w:rPr>
          <w:rFonts w:eastAsiaTheme="minorHAnsi"/>
          <w:sz w:val="28"/>
          <w:szCs w:val="28"/>
          <w:lang w:eastAsia="en-US"/>
        </w:rPr>
        <w:t xml:space="preserve"> </w:t>
      </w:r>
      <w:r w:rsidRPr="009141E5">
        <w:rPr>
          <w:sz w:val="28"/>
          <w:szCs w:val="28"/>
        </w:rPr>
        <w:t>Инструкции № 191н предоставлен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  при отсутствии  причин</w:t>
      </w:r>
      <w:r w:rsidRPr="009141E5">
        <w:rPr>
          <w:rFonts w:eastAsiaTheme="minorHAnsi"/>
          <w:sz w:val="28"/>
          <w:szCs w:val="28"/>
          <w:lang w:eastAsia="en-US"/>
        </w:rPr>
        <w:t xml:space="preserve"> для ее заполнения;</w:t>
      </w:r>
    </w:p>
    <w:p w:rsidR="0019669B" w:rsidRDefault="00E56962" w:rsidP="00E56962">
      <w:pPr>
        <w:jc w:val="both"/>
        <w:rPr>
          <w:sz w:val="28"/>
          <w:szCs w:val="28"/>
        </w:rPr>
      </w:pPr>
      <w:r w:rsidRPr="003D50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32F71">
        <w:rPr>
          <w:sz w:val="28"/>
          <w:szCs w:val="28"/>
        </w:rPr>
        <w:t xml:space="preserve">- в нарушение  п.8 Инструкции 191н  представлена  Таблица № 6 «Сведения о проведении инвентаризации», при отсутствии числовых расхождений, </w:t>
      </w:r>
      <w:r w:rsidRPr="00DF3563">
        <w:rPr>
          <w:sz w:val="28"/>
          <w:szCs w:val="28"/>
        </w:rPr>
        <w:t xml:space="preserve">в то </w:t>
      </w:r>
      <w:r w:rsidRPr="00A32F71">
        <w:rPr>
          <w:sz w:val="28"/>
          <w:szCs w:val="28"/>
        </w:rPr>
        <w:t>время как в Пояснительной записке ф. 0503160 отмечено, что  таблица  не составляется ввиду отсутствия показателей</w:t>
      </w:r>
      <w:r w:rsidR="00C03A2A">
        <w:rPr>
          <w:sz w:val="28"/>
          <w:szCs w:val="28"/>
        </w:rPr>
        <w:t>.</w:t>
      </w:r>
    </w:p>
    <w:p w:rsidR="0019669B" w:rsidRPr="0019669B" w:rsidRDefault="0019669B" w:rsidP="0019669B">
      <w:pPr>
        <w:pStyle w:val="a4"/>
        <w:numPr>
          <w:ilvl w:val="0"/>
          <w:numId w:val="15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19669B">
        <w:rPr>
          <w:sz w:val="28"/>
          <w:szCs w:val="28"/>
        </w:rPr>
        <w:lastRenderedPageBreak/>
        <w:t xml:space="preserve">В нарушение требований совместного письма от 30.12.2015 г. № 07-04-05/02-919 Минфин и Федерального казначейства, в Пояснительной записке ф.0503160 не отражены причины наличия остатков на счетах по состоянию на </w:t>
      </w:r>
      <w:r w:rsidR="00B65A00">
        <w:rPr>
          <w:sz w:val="28"/>
          <w:szCs w:val="28"/>
        </w:rPr>
        <w:t>начало финансового</w:t>
      </w:r>
      <w:r w:rsidRPr="0019669B">
        <w:rPr>
          <w:sz w:val="28"/>
          <w:szCs w:val="28"/>
        </w:rPr>
        <w:t xml:space="preserve"> г</w:t>
      </w:r>
      <w:r w:rsidR="00B65A00">
        <w:rPr>
          <w:sz w:val="28"/>
          <w:szCs w:val="28"/>
        </w:rPr>
        <w:t>ода</w:t>
      </w:r>
      <w:r w:rsidRPr="0019669B">
        <w:rPr>
          <w:sz w:val="28"/>
          <w:szCs w:val="28"/>
        </w:rPr>
        <w:t xml:space="preserve"> (повторное замечание).</w:t>
      </w:r>
    </w:p>
    <w:p w:rsidR="00E02473" w:rsidRPr="00E02473" w:rsidRDefault="00E83F76" w:rsidP="001966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69B" w:rsidRPr="0014643B">
        <w:rPr>
          <w:sz w:val="28"/>
          <w:szCs w:val="28"/>
        </w:rPr>
        <w:t>. Пояснительная записка к отчету ф. 0503160 недостаточн</w:t>
      </w:r>
      <w:r w:rsidR="0019669B">
        <w:rPr>
          <w:sz w:val="28"/>
          <w:szCs w:val="28"/>
        </w:rPr>
        <w:t xml:space="preserve">о </w:t>
      </w:r>
      <w:r w:rsidR="0019669B" w:rsidRPr="0014643B">
        <w:rPr>
          <w:sz w:val="28"/>
          <w:szCs w:val="28"/>
        </w:rPr>
        <w:t xml:space="preserve"> информативна (повторное замечание).</w:t>
      </w:r>
    </w:p>
    <w:p w:rsidR="00BF2010" w:rsidRDefault="00F826E7" w:rsidP="00F826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годовой бюджетной отчетности администраций сельских поселений об исполнении бюджетов за 20</w:t>
      </w:r>
      <w:r w:rsidR="009F08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соответствуют данным отдела №4 Управления Федерального казначейства по Орловской области и отражают операции с бюджетными средствами и результаты их финансовой деятельности за 20</w:t>
      </w:r>
      <w:r w:rsidR="009F0894">
        <w:rPr>
          <w:sz w:val="28"/>
          <w:szCs w:val="28"/>
        </w:rPr>
        <w:t>20</w:t>
      </w:r>
      <w:r>
        <w:rPr>
          <w:sz w:val="28"/>
          <w:szCs w:val="28"/>
        </w:rPr>
        <w:t xml:space="preserve"> год. В годовой бюджетной отчетности администраций сельских поселений соблюдены контрольные соотношения между показателями форм годовой бюджетной отчетности.</w:t>
      </w:r>
    </w:p>
    <w:p w:rsidR="00BF2010" w:rsidRDefault="009C4E33" w:rsidP="009C4E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010">
        <w:rPr>
          <w:sz w:val="28"/>
          <w:szCs w:val="28"/>
        </w:rPr>
        <w:t xml:space="preserve">Итоги экспертизы проектов бюджетов поселений на </w:t>
      </w:r>
      <w:r w:rsidR="00AA08F9">
        <w:rPr>
          <w:sz w:val="28"/>
          <w:szCs w:val="28"/>
        </w:rPr>
        <w:t>2</w:t>
      </w:r>
      <w:r w:rsidR="00B65A00">
        <w:rPr>
          <w:sz w:val="28"/>
          <w:szCs w:val="28"/>
        </w:rPr>
        <w:t>02</w:t>
      </w:r>
      <w:r w:rsidR="009F0894">
        <w:rPr>
          <w:sz w:val="28"/>
          <w:szCs w:val="28"/>
        </w:rPr>
        <w:t>2</w:t>
      </w:r>
      <w:r w:rsidR="00AA08F9">
        <w:rPr>
          <w:sz w:val="28"/>
          <w:szCs w:val="28"/>
        </w:rPr>
        <w:t xml:space="preserve"> год и плановый период 20</w:t>
      </w:r>
      <w:r w:rsidR="0042558B">
        <w:rPr>
          <w:sz w:val="28"/>
          <w:szCs w:val="28"/>
        </w:rPr>
        <w:t>2</w:t>
      </w:r>
      <w:r w:rsidR="009F0894">
        <w:rPr>
          <w:sz w:val="28"/>
          <w:szCs w:val="28"/>
        </w:rPr>
        <w:t>3</w:t>
      </w:r>
      <w:r w:rsidR="0042558B">
        <w:rPr>
          <w:sz w:val="28"/>
          <w:szCs w:val="28"/>
        </w:rPr>
        <w:t>-</w:t>
      </w:r>
      <w:r w:rsidR="00AA08F9">
        <w:rPr>
          <w:sz w:val="28"/>
          <w:szCs w:val="28"/>
        </w:rPr>
        <w:t>20</w:t>
      </w:r>
      <w:r w:rsidR="00FD1CB5">
        <w:rPr>
          <w:sz w:val="28"/>
          <w:szCs w:val="28"/>
        </w:rPr>
        <w:t>2</w:t>
      </w:r>
      <w:r w:rsidR="009F0894">
        <w:rPr>
          <w:sz w:val="28"/>
          <w:szCs w:val="28"/>
        </w:rPr>
        <w:t>4</w:t>
      </w:r>
      <w:r w:rsidR="00AA08F9">
        <w:rPr>
          <w:sz w:val="28"/>
          <w:szCs w:val="28"/>
        </w:rPr>
        <w:t xml:space="preserve"> годов</w:t>
      </w:r>
      <w:r w:rsidR="00394071">
        <w:rPr>
          <w:sz w:val="28"/>
          <w:szCs w:val="28"/>
        </w:rPr>
        <w:t xml:space="preserve"> </w:t>
      </w:r>
      <w:r w:rsidR="006B3C8C">
        <w:rPr>
          <w:sz w:val="28"/>
          <w:szCs w:val="28"/>
        </w:rPr>
        <w:t>следующие</w:t>
      </w:r>
      <w:r w:rsidR="00BF2010">
        <w:rPr>
          <w:sz w:val="28"/>
          <w:szCs w:val="28"/>
        </w:rPr>
        <w:t>:</w:t>
      </w:r>
    </w:p>
    <w:p w:rsidR="006B3C8C" w:rsidRDefault="009C4E20" w:rsidP="006B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C8C" w:rsidRPr="6DABA72D">
        <w:rPr>
          <w:sz w:val="28"/>
          <w:szCs w:val="28"/>
        </w:rPr>
        <w:t xml:space="preserve">1. Положение о бюджетном процессе в </w:t>
      </w:r>
      <w:r w:rsidR="00072601">
        <w:rPr>
          <w:sz w:val="28"/>
          <w:szCs w:val="28"/>
        </w:rPr>
        <w:t xml:space="preserve">отдельных </w:t>
      </w:r>
      <w:r w:rsidR="006B3C8C" w:rsidRPr="6DABA72D">
        <w:rPr>
          <w:sz w:val="28"/>
          <w:szCs w:val="28"/>
        </w:rPr>
        <w:t>сельск</w:t>
      </w:r>
      <w:r w:rsidR="006B3C8C">
        <w:rPr>
          <w:sz w:val="28"/>
          <w:szCs w:val="28"/>
        </w:rPr>
        <w:t>их</w:t>
      </w:r>
      <w:r w:rsidR="006B3C8C" w:rsidRPr="6DABA72D">
        <w:rPr>
          <w:sz w:val="28"/>
          <w:szCs w:val="28"/>
        </w:rPr>
        <w:t xml:space="preserve"> поселени</w:t>
      </w:r>
      <w:r w:rsidR="006B3C8C">
        <w:rPr>
          <w:sz w:val="28"/>
          <w:szCs w:val="28"/>
        </w:rPr>
        <w:t>ях</w:t>
      </w:r>
      <w:r w:rsidR="006B3C8C" w:rsidRPr="6DABA72D">
        <w:rPr>
          <w:sz w:val="28"/>
          <w:szCs w:val="28"/>
        </w:rPr>
        <w:t xml:space="preserve"> не </w:t>
      </w:r>
      <w:r w:rsidR="00072601">
        <w:rPr>
          <w:sz w:val="28"/>
          <w:szCs w:val="28"/>
        </w:rPr>
        <w:t xml:space="preserve">в полной мере </w:t>
      </w:r>
      <w:r w:rsidR="006B3C8C" w:rsidRPr="6DABA72D">
        <w:rPr>
          <w:sz w:val="28"/>
          <w:szCs w:val="28"/>
        </w:rPr>
        <w:t xml:space="preserve">соответствует </w:t>
      </w:r>
      <w:r w:rsidR="008E62C2">
        <w:rPr>
          <w:sz w:val="28"/>
          <w:szCs w:val="28"/>
        </w:rPr>
        <w:t xml:space="preserve">отдельным статьям </w:t>
      </w:r>
      <w:r w:rsidR="006B3C8C" w:rsidRPr="6DABA72D">
        <w:rPr>
          <w:sz w:val="28"/>
          <w:szCs w:val="28"/>
        </w:rPr>
        <w:t xml:space="preserve"> Бюджетного Кодекса РФ. </w:t>
      </w:r>
    </w:p>
    <w:p w:rsidR="008E62C2" w:rsidRPr="00A21B36" w:rsidRDefault="009C4E20" w:rsidP="008E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C8C" w:rsidRPr="6DABA72D">
        <w:rPr>
          <w:sz w:val="28"/>
          <w:szCs w:val="28"/>
        </w:rPr>
        <w:t xml:space="preserve">2. </w:t>
      </w:r>
      <w:r w:rsidR="008E62C2" w:rsidRPr="00A21B36">
        <w:rPr>
          <w:sz w:val="28"/>
          <w:szCs w:val="28"/>
        </w:rPr>
        <w:t>В Контрольно-счетную палату Проект решения о бюджете представлен с  не полным комплектом документов, предусмотренных статьей 184.2  БК РФ и ст. 2  раздела VIII ПоБП, а именно не предоставлены:</w:t>
      </w:r>
    </w:p>
    <w:p w:rsidR="008E62C2" w:rsidRDefault="008E62C2" w:rsidP="008E62C2">
      <w:pPr>
        <w:jc w:val="both"/>
        <w:rPr>
          <w:sz w:val="28"/>
          <w:szCs w:val="28"/>
        </w:rPr>
      </w:pPr>
      <w:r w:rsidRPr="00A21B36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 xml:space="preserve">данные </w:t>
      </w:r>
      <w:r w:rsidRPr="00AC40F4">
        <w:rPr>
          <w:sz w:val="28"/>
        </w:rPr>
        <w:t>реестра источников доходов бюджета поселения</w:t>
      </w:r>
      <w:r>
        <w:rPr>
          <w:sz w:val="28"/>
          <w:szCs w:val="28"/>
        </w:rPr>
        <w:t>.</w:t>
      </w:r>
    </w:p>
    <w:p w:rsidR="006B3C8C" w:rsidRDefault="008E62C2" w:rsidP="008E62C2">
      <w:pPr>
        <w:ind w:firstLine="300"/>
        <w:jc w:val="both"/>
        <w:rPr>
          <w:sz w:val="28"/>
          <w:szCs w:val="28"/>
        </w:rPr>
      </w:pPr>
      <w:r w:rsidRPr="007D73B9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>
        <w:rPr>
          <w:sz w:val="28"/>
        </w:rPr>
        <w:t xml:space="preserve">тсутствует в отдельных случаях Постановление администрации </w:t>
      </w:r>
      <w:r w:rsidRPr="00261A30">
        <w:rPr>
          <w:sz w:val="28"/>
          <w:szCs w:val="28"/>
        </w:rPr>
        <w:t>сельского поселения</w:t>
      </w:r>
      <w:r>
        <w:rPr>
          <w:sz w:val="28"/>
        </w:rPr>
        <w:t xml:space="preserve">, утверждающее прогноз </w:t>
      </w:r>
      <w:r w:rsidRPr="00A80BC9">
        <w:rPr>
          <w:sz w:val="28"/>
        </w:rPr>
        <w:t>социально-экономического развития</w:t>
      </w:r>
      <w:r>
        <w:rPr>
          <w:sz w:val="28"/>
        </w:rPr>
        <w:t xml:space="preserve"> поселения на 20</w:t>
      </w:r>
      <w:r w:rsidR="00072601">
        <w:rPr>
          <w:sz w:val="28"/>
        </w:rPr>
        <w:t>2</w:t>
      </w:r>
      <w:r w:rsidR="009F0894">
        <w:rPr>
          <w:sz w:val="28"/>
        </w:rPr>
        <w:t>2</w:t>
      </w:r>
      <w:r>
        <w:rPr>
          <w:sz w:val="28"/>
        </w:rPr>
        <w:t>-202</w:t>
      </w:r>
      <w:r w:rsidR="009F0894">
        <w:rPr>
          <w:sz w:val="28"/>
        </w:rPr>
        <w:t>4</w:t>
      </w:r>
      <w:r>
        <w:rPr>
          <w:sz w:val="28"/>
        </w:rPr>
        <w:t xml:space="preserve"> годы, сам Прогноз представлен</w:t>
      </w:r>
      <w:r w:rsidR="006B3C8C" w:rsidRPr="6DABA72D">
        <w:rPr>
          <w:sz w:val="28"/>
          <w:szCs w:val="28"/>
        </w:rPr>
        <w:t>.</w:t>
      </w:r>
    </w:p>
    <w:p w:rsidR="006B3C8C" w:rsidRDefault="009C4E20" w:rsidP="006B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2C2">
        <w:rPr>
          <w:sz w:val="28"/>
          <w:szCs w:val="28"/>
        </w:rPr>
        <w:t>4</w:t>
      </w:r>
      <w:r w:rsidR="006B3C8C" w:rsidRPr="6DABA72D">
        <w:rPr>
          <w:sz w:val="28"/>
          <w:szCs w:val="28"/>
        </w:rPr>
        <w:t xml:space="preserve">.В нарушение </w:t>
      </w:r>
      <w:r w:rsidR="006B3C8C" w:rsidRPr="00551DB0">
        <w:rPr>
          <w:sz w:val="28"/>
          <w:szCs w:val="28"/>
        </w:rPr>
        <w:t>пункта 4 статьи 173 БК РФ  в  Пояснительной записке к прогнозу не приводится сопоставление параметров прогноза с ранее утвержденными параметрами, не указаны  причины и факторы прогнозируемых изменений.</w:t>
      </w:r>
    </w:p>
    <w:p w:rsidR="006B3C8C" w:rsidRPr="00551DB0" w:rsidRDefault="009C4E20" w:rsidP="006B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2C2">
        <w:rPr>
          <w:sz w:val="28"/>
          <w:szCs w:val="28"/>
        </w:rPr>
        <w:t>5</w:t>
      </w:r>
      <w:r w:rsidR="006B3C8C">
        <w:rPr>
          <w:sz w:val="28"/>
          <w:szCs w:val="28"/>
        </w:rPr>
        <w:t xml:space="preserve">. </w:t>
      </w:r>
      <w:r w:rsidR="006B3C8C" w:rsidRPr="6DABA72D">
        <w:rPr>
          <w:sz w:val="28"/>
          <w:szCs w:val="28"/>
        </w:rPr>
        <w:t>Пояснительная записка к Проекту бюджета недостаточно информативна</w:t>
      </w:r>
      <w:r w:rsidR="006B3C8C">
        <w:rPr>
          <w:sz w:val="28"/>
          <w:szCs w:val="28"/>
        </w:rPr>
        <w:t>.</w:t>
      </w:r>
    </w:p>
    <w:p w:rsidR="00BF2010" w:rsidRDefault="00BF2010" w:rsidP="006B3C8C">
      <w:pPr>
        <w:jc w:val="both"/>
        <w:rPr>
          <w:b/>
          <w:bCs/>
        </w:rPr>
      </w:pPr>
    </w:p>
    <w:p w:rsidR="0018210F" w:rsidRDefault="009C4E20" w:rsidP="001821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18210F">
        <w:rPr>
          <w:color w:val="000000"/>
          <w:sz w:val="28"/>
        </w:rPr>
        <w:t>В 20</w:t>
      </w:r>
      <w:r w:rsidR="00394071">
        <w:rPr>
          <w:color w:val="000000"/>
          <w:sz w:val="28"/>
        </w:rPr>
        <w:t>2</w:t>
      </w:r>
      <w:r w:rsidR="009F0894">
        <w:rPr>
          <w:color w:val="000000"/>
          <w:sz w:val="28"/>
        </w:rPr>
        <w:t>1</w:t>
      </w:r>
      <w:r w:rsidR="0018210F">
        <w:rPr>
          <w:color w:val="000000"/>
          <w:sz w:val="28"/>
        </w:rPr>
        <w:t xml:space="preserve">  году были </w:t>
      </w:r>
      <w:r w:rsidR="00142699">
        <w:rPr>
          <w:color w:val="000000"/>
          <w:sz w:val="28"/>
        </w:rPr>
        <w:t>проведены с</w:t>
      </w:r>
      <w:r w:rsidR="0018210F">
        <w:rPr>
          <w:color w:val="000000"/>
          <w:sz w:val="28"/>
        </w:rPr>
        <w:t xml:space="preserve">ледующие </w:t>
      </w:r>
      <w:r w:rsidR="00142699">
        <w:rPr>
          <w:color w:val="000000"/>
          <w:sz w:val="28"/>
        </w:rPr>
        <w:t>контрольные мероприятия</w:t>
      </w:r>
      <w:r w:rsidR="0018210F">
        <w:rPr>
          <w:color w:val="000000"/>
          <w:sz w:val="28"/>
        </w:rPr>
        <w:t>:</w:t>
      </w:r>
    </w:p>
    <w:p w:rsidR="009C4E20" w:rsidRDefault="009C4E20" w:rsidP="0018210F">
      <w:pPr>
        <w:jc w:val="both"/>
        <w:rPr>
          <w:b/>
          <w:bCs/>
        </w:rPr>
      </w:pPr>
    </w:p>
    <w:p w:rsidR="00891101" w:rsidRPr="00B72688" w:rsidRDefault="0066052D" w:rsidP="00610FEC">
      <w:pPr>
        <w:pStyle w:val="a4"/>
        <w:numPr>
          <w:ilvl w:val="0"/>
          <w:numId w:val="13"/>
        </w:numPr>
        <w:ind w:left="0" w:firstLine="1004"/>
        <w:jc w:val="both"/>
        <w:rPr>
          <w:sz w:val="28"/>
          <w:szCs w:val="28"/>
        </w:rPr>
      </w:pPr>
      <w:r w:rsidRPr="0066052D">
        <w:rPr>
          <w:b/>
          <w:bCs/>
          <w:sz w:val="28"/>
          <w:szCs w:val="28"/>
          <w:u w:val="single"/>
        </w:rPr>
        <w:t>Проверка  использования бюджетных средств, направляемых  в 2019 году и по 01 сентября 2020 года на оплату труда в Муниципальном бюджетном общеобразовательном учреждении «Злынская средняя  общеобразовательная школа  имени Героя Советского Союза В. И. Степина»</w:t>
      </w:r>
      <w:r>
        <w:rPr>
          <w:b/>
          <w:bCs/>
          <w:szCs w:val="28"/>
        </w:rPr>
        <w:t xml:space="preserve"> </w:t>
      </w:r>
      <w:r w:rsidR="0018210F" w:rsidRPr="00B72688">
        <w:rPr>
          <w:sz w:val="28"/>
          <w:szCs w:val="20"/>
          <w:lang w:eastAsia="ar-SA"/>
        </w:rPr>
        <w:t xml:space="preserve">- </w:t>
      </w:r>
      <w:r w:rsidR="00341EB7" w:rsidRPr="00B71616">
        <w:rPr>
          <w:sz w:val="28"/>
          <w:szCs w:val="28"/>
        </w:rPr>
        <w:t xml:space="preserve">в ходе проведенной проверки </w:t>
      </w:r>
      <w:r w:rsidR="00341EB7">
        <w:rPr>
          <w:sz w:val="28"/>
          <w:szCs w:val="28"/>
        </w:rPr>
        <w:t xml:space="preserve">проверено бюджетных средств </w:t>
      </w:r>
      <w:r w:rsidRPr="00535A0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14623,2</w:t>
      </w:r>
      <w:r w:rsidRPr="00535A0E">
        <w:rPr>
          <w:b/>
          <w:sz w:val="28"/>
          <w:szCs w:val="28"/>
        </w:rPr>
        <w:t xml:space="preserve"> тыс., руб</w:t>
      </w:r>
      <w:r w:rsidRPr="00535A0E">
        <w:rPr>
          <w:sz w:val="28"/>
          <w:szCs w:val="28"/>
        </w:rPr>
        <w:t xml:space="preserve">., установлено </w:t>
      </w:r>
      <w:r w:rsidRPr="00535A0E">
        <w:rPr>
          <w:b/>
          <w:color w:val="000000"/>
          <w:sz w:val="28"/>
          <w:szCs w:val="28"/>
        </w:rPr>
        <w:t xml:space="preserve">неэффективно использованных бюджетных средств в сумме  </w:t>
      </w:r>
      <w:r w:rsidRPr="000637CC">
        <w:rPr>
          <w:b/>
          <w:color w:val="000000"/>
          <w:sz w:val="28"/>
          <w:szCs w:val="28"/>
        </w:rPr>
        <w:t>62475 руб. 27 коп. (</w:t>
      </w:r>
      <w:r w:rsidRPr="00535A0E">
        <w:rPr>
          <w:b/>
          <w:color w:val="000000"/>
          <w:sz w:val="28"/>
          <w:szCs w:val="28"/>
        </w:rPr>
        <w:t>0,4 %).</w:t>
      </w:r>
    </w:p>
    <w:p w:rsidR="008B60EC" w:rsidRPr="00C77C0C" w:rsidRDefault="0066052D" w:rsidP="008B60EC">
      <w:pPr>
        <w:pStyle w:val="af1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8B60EC" w:rsidRPr="00C77C0C">
        <w:rPr>
          <w:szCs w:val="28"/>
        </w:rPr>
        <w:t xml:space="preserve">По результатам проверки </w:t>
      </w:r>
      <w:r w:rsidR="008B60EC">
        <w:rPr>
          <w:szCs w:val="28"/>
        </w:rPr>
        <w:t xml:space="preserve">учреждению </w:t>
      </w:r>
      <w:r w:rsidR="008B60EC" w:rsidRPr="00C77C0C">
        <w:rPr>
          <w:szCs w:val="28"/>
        </w:rPr>
        <w:t>предл</w:t>
      </w:r>
      <w:r w:rsidR="00533C6A">
        <w:rPr>
          <w:szCs w:val="28"/>
        </w:rPr>
        <w:t>ожено</w:t>
      </w:r>
      <w:r w:rsidR="008B60EC" w:rsidRPr="00C77C0C">
        <w:rPr>
          <w:szCs w:val="28"/>
        </w:rPr>
        <w:t xml:space="preserve">: </w:t>
      </w:r>
    </w:p>
    <w:p w:rsidR="0066052D" w:rsidRPr="00535A0E" w:rsidRDefault="00750B3B" w:rsidP="0066052D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6052D" w:rsidRPr="00535A0E">
        <w:rPr>
          <w:rFonts w:ascii="Times New Roman" w:hAnsi="Times New Roman"/>
          <w:bCs/>
          <w:sz w:val="28"/>
          <w:szCs w:val="28"/>
        </w:rPr>
        <w:t>1. Устранить нарушения по заполнению обязательных реквизитов в карточке-справке (форма по ОКУД № 0504417).</w:t>
      </w:r>
    </w:p>
    <w:p w:rsidR="0066052D" w:rsidRPr="00535A0E" w:rsidRDefault="0066052D" w:rsidP="0066052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0E">
        <w:rPr>
          <w:rFonts w:ascii="Times New Roman" w:hAnsi="Times New Roman"/>
          <w:bCs/>
          <w:sz w:val="28"/>
          <w:szCs w:val="28"/>
        </w:rPr>
        <w:t xml:space="preserve">     2. Н</w:t>
      </w:r>
      <w:r w:rsidRPr="00535A0E">
        <w:rPr>
          <w:rFonts w:ascii="Times New Roman" w:hAnsi="Times New Roman" w:cs="Times New Roman"/>
          <w:sz w:val="28"/>
          <w:szCs w:val="28"/>
          <w:lang w:eastAsia="ru-RU"/>
        </w:rPr>
        <w:t>е допускать нарушений требований приказа Минфина № 157н от 01.12.2010 г. в части заполнения Табеля учета использования рабочего времени и учета заработной платы (форма по ОКУД 0504421).</w:t>
      </w:r>
    </w:p>
    <w:p w:rsidR="0066052D" w:rsidRPr="00535A0E" w:rsidRDefault="0066052D" w:rsidP="0066052D">
      <w:pPr>
        <w:suppressAutoHyphens/>
        <w:jc w:val="both"/>
        <w:rPr>
          <w:sz w:val="28"/>
          <w:szCs w:val="28"/>
        </w:rPr>
      </w:pPr>
      <w:r w:rsidRPr="00535A0E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Pr="00535A0E">
        <w:rPr>
          <w:sz w:val="28"/>
          <w:szCs w:val="28"/>
        </w:rPr>
        <w:t xml:space="preserve">3. Оформление Приказов производить в соответствии с требованиями  Постановления Госкомстата России от 05.01.2004г. № 1 «Об утверждении унифицированных форм первичной учетной документации по учету труда и его оплаты». При разработке приказов учитывать нормативные акты федерального, областного и местного уровней, а так же локальные акты школы. </w:t>
      </w:r>
    </w:p>
    <w:p w:rsidR="0066052D" w:rsidRPr="00535A0E" w:rsidRDefault="0066052D" w:rsidP="0066052D">
      <w:pPr>
        <w:suppressAutoHyphens/>
        <w:jc w:val="both"/>
        <w:rPr>
          <w:sz w:val="28"/>
          <w:szCs w:val="28"/>
        </w:rPr>
      </w:pPr>
      <w:r w:rsidRPr="00535A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35A0E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786E97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>Херсонской Н. Н.</w:t>
      </w:r>
      <w:r w:rsidRPr="00786E97">
        <w:rPr>
          <w:sz w:val="28"/>
          <w:szCs w:val="28"/>
        </w:rPr>
        <w:t xml:space="preserve"> не допускать </w:t>
      </w:r>
      <w:r>
        <w:rPr>
          <w:sz w:val="28"/>
          <w:szCs w:val="28"/>
        </w:rPr>
        <w:t xml:space="preserve">неэффективное </w:t>
      </w:r>
      <w:r w:rsidRPr="00786E97">
        <w:rPr>
          <w:sz w:val="28"/>
          <w:szCs w:val="28"/>
        </w:rPr>
        <w:t>использование бюджетных средств на оплату труда</w:t>
      </w:r>
      <w:r w:rsidRPr="00535A0E">
        <w:rPr>
          <w:sz w:val="28"/>
          <w:szCs w:val="28"/>
        </w:rPr>
        <w:t>.</w:t>
      </w:r>
    </w:p>
    <w:p w:rsidR="0066052D" w:rsidRPr="007648EE" w:rsidRDefault="0066052D" w:rsidP="0066052D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8EE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5</w:t>
      </w:r>
      <w:r w:rsidRPr="007648EE">
        <w:rPr>
          <w:rFonts w:ascii="Times New Roman" w:hAnsi="Times New Roman"/>
          <w:bCs/>
          <w:sz w:val="28"/>
          <w:szCs w:val="28"/>
        </w:rPr>
        <w:t xml:space="preserve">. Принять меры к восстановлению неэффективно использованных бюджетных средств в сумме </w:t>
      </w:r>
      <w:r w:rsidRPr="00B04762">
        <w:rPr>
          <w:rFonts w:ascii="Times New Roman" w:hAnsi="Times New Roman"/>
          <w:bCs/>
          <w:sz w:val="28"/>
          <w:szCs w:val="28"/>
        </w:rPr>
        <w:t>62475 руб. 27 коп</w:t>
      </w:r>
      <w:r w:rsidRPr="007648EE">
        <w:rPr>
          <w:rFonts w:ascii="Times New Roman" w:hAnsi="Times New Roman"/>
          <w:bCs/>
          <w:sz w:val="28"/>
          <w:szCs w:val="28"/>
        </w:rPr>
        <w:t>.</w:t>
      </w:r>
    </w:p>
    <w:p w:rsidR="0066052D" w:rsidRPr="007648EE" w:rsidRDefault="0066052D" w:rsidP="0066052D">
      <w:pPr>
        <w:suppressAutoHyphens/>
        <w:jc w:val="both"/>
        <w:rPr>
          <w:sz w:val="28"/>
          <w:szCs w:val="28"/>
        </w:rPr>
      </w:pPr>
      <w:r w:rsidRPr="007648EE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7648EE">
        <w:rPr>
          <w:sz w:val="28"/>
          <w:szCs w:val="28"/>
        </w:rPr>
        <w:t>. Отделу Образования  Болховского района усилить контроль за целевым и эффективным использованием бюджетных средств подведомственными учреждениями.</w:t>
      </w:r>
    </w:p>
    <w:p w:rsidR="0066052D" w:rsidRPr="007648EE" w:rsidRDefault="0066052D" w:rsidP="0066052D">
      <w:pPr>
        <w:suppressAutoHyphens/>
        <w:jc w:val="both"/>
        <w:rPr>
          <w:sz w:val="28"/>
          <w:szCs w:val="28"/>
        </w:rPr>
      </w:pPr>
      <w:r w:rsidRPr="007648EE">
        <w:rPr>
          <w:sz w:val="28"/>
          <w:szCs w:val="28"/>
        </w:rPr>
        <w:t xml:space="preserve">      </w:t>
      </w:r>
      <w:r>
        <w:rPr>
          <w:sz w:val="28"/>
          <w:szCs w:val="28"/>
        </w:rPr>
        <w:t>7</w:t>
      </w:r>
      <w:r w:rsidRPr="007648EE">
        <w:rPr>
          <w:sz w:val="28"/>
          <w:szCs w:val="28"/>
        </w:rPr>
        <w:t>. Отделу Образования  Болховского района, Директору МБОУ «</w:t>
      </w:r>
      <w:r>
        <w:rPr>
          <w:sz w:val="28"/>
          <w:szCs w:val="28"/>
        </w:rPr>
        <w:t>Злын</w:t>
      </w:r>
      <w:r w:rsidRPr="007648EE">
        <w:rPr>
          <w:sz w:val="28"/>
          <w:szCs w:val="28"/>
        </w:rPr>
        <w:t xml:space="preserve">ская </w:t>
      </w:r>
      <w:r>
        <w:rPr>
          <w:sz w:val="28"/>
          <w:szCs w:val="28"/>
        </w:rPr>
        <w:t>С</w:t>
      </w:r>
      <w:r w:rsidRPr="007648EE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r w:rsidRPr="00B04762">
        <w:rPr>
          <w:sz w:val="28"/>
          <w:szCs w:val="28"/>
        </w:rPr>
        <w:t>имени Героя Советского Союза В. И. Степина</w:t>
      </w:r>
      <w:r w:rsidRPr="007648EE">
        <w:rPr>
          <w:sz w:val="28"/>
          <w:szCs w:val="28"/>
        </w:rPr>
        <w:t>» принять меры ответственности к должностным лицам, допустившим нарушения, выявленные в ходе проверки.</w:t>
      </w:r>
    </w:p>
    <w:p w:rsidR="0066052D" w:rsidRPr="007648EE" w:rsidRDefault="0066052D" w:rsidP="0066052D">
      <w:pPr>
        <w:suppressAutoHyphens/>
        <w:jc w:val="both"/>
        <w:rPr>
          <w:sz w:val="28"/>
          <w:szCs w:val="28"/>
        </w:rPr>
      </w:pPr>
      <w:r w:rsidRPr="007648EE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7648EE">
        <w:rPr>
          <w:sz w:val="28"/>
          <w:szCs w:val="28"/>
        </w:rPr>
        <w:t xml:space="preserve">. Соблюдать в дальнейшем требования нормативных правовых актов, регулирующих порядок формирования и использования фонда оплаты труда. </w:t>
      </w:r>
    </w:p>
    <w:p w:rsidR="00750B3B" w:rsidRDefault="00750B3B" w:rsidP="00750B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08A">
        <w:rPr>
          <w:sz w:val="28"/>
          <w:szCs w:val="28"/>
        </w:rPr>
        <w:t xml:space="preserve">     </w:t>
      </w:r>
      <w:r w:rsidR="0066052D" w:rsidRPr="0066052D">
        <w:rPr>
          <w:rFonts w:ascii="Times New Roman" w:hAnsi="Times New Roman" w:cs="Times New Roman"/>
          <w:sz w:val="28"/>
          <w:szCs w:val="28"/>
        </w:rPr>
        <w:t>9.</w:t>
      </w:r>
      <w:r w:rsidRPr="0097108A">
        <w:rPr>
          <w:sz w:val="28"/>
          <w:szCs w:val="28"/>
        </w:rPr>
        <w:t xml:space="preserve"> </w:t>
      </w:r>
      <w:r w:rsidRPr="00750B3B">
        <w:rPr>
          <w:rFonts w:ascii="Times New Roman" w:hAnsi="Times New Roman" w:cs="Times New Roman"/>
          <w:sz w:val="28"/>
          <w:szCs w:val="28"/>
          <w:lang w:eastAsia="ru-RU"/>
        </w:rPr>
        <w:t>Предоставить Контрольно-счетной палате план мероприятий по устранению недостатков, выявленных в ходе проверки и отраженных в Акте в течение 30 дней со дня подписания Акта проверки.</w:t>
      </w:r>
    </w:p>
    <w:p w:rsidR="0018210F" w:rsidRDefault="00750B3B" w:rsidP="00750B3B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166DB" w:rsidRPr="00750B3B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н</w:t>
      </w:r>
      <w:r w:rsidR="0018210F" w:rsidRPr="00750B3B">
        <w:rPr>
          <w:rFonts w:ascii="Times New Roman" w:hAnsi="Times New Roman" w:cs="Times New Roman"/>
          <w:sz w:val="28"/>
          <w:szCs w:val="28"/>
          <w:lang w:eastAsia="ru-RU"/>
        </w:rPr>
        <w:t>аправлен</w:t>
      </w:r>
      <w:r w:rsidR="002166DB" w:rsidRPr="00750B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166DB">
        <w:rPr>
          <w:rFonts w:ascii="Times New Roman CYR" w:hAnsi="Times New Roman CYR" w:cs="Times New Roman CYR"/>
          <w:sz w:val="28"/>
          <w:szCs w:val="28"/>
        </w:rPr>
        <w:t xml:space="preserve"> Представления </w:t>
      </w:r>
      <w:r w:rsidR="00B72688">
        <w:rPr>
          <w:rFonts w:ascii="Times New Roman CYR" w:hAnsi="Times New Roman CYR" w:cs="Times New Roman CYR"/>
          <w:sz w:val="28"/>
          <w:szCs w:val="28"/>
        </w:rPr>
        <w:t>в образовательн</w:t>
      </w:r>
      <w:r w:rsidR="00341EB7">
        <w:rPr>
          <w:rFonts w:ascii="Times New Roman CYR" w:hAnsi="Times New Roman CYR" w:cs="Times New Roman CYR"/>
          <w:sz w:val="28"/>
          <w:szCs w:val="28"/>
        </w:rPr>
        <w:t>о</w:t>
      </w:r>
      <w:r w:rsidR="00B72688">
        <w:rPr>
          <w:rFonts w:ascii="Times New Roman CYR" w:hAnsi="Times New Roman CYR" w:cs="Times New Roman CYR"/>
          <w:sz w:val="28"/>
          <w:szCs w:val="28"/>
        </w:rPr>
        <w:t>е учреждени</w:t>
      </w:r>
      <w:r w:rsidR="00341EB7">
        <w:rPr>
          <w:rFonts w:ascii="Times New Roman CYR" w:hAnsi="Times New Roman CYR" w:cs="Times New Roman CYR"/>
          <w:sz w:val="28"/>
          <w:szCs w:val="28"/>
        </w:rPr>
        <w:t>е</w:t>
      </w:r>
      <w:r w:rsidR="002166DB">
        <w:rPr>
          <w:rFonts w:ascii="Times New Roman CYR" w:hAnsi="Times New Roman CYR" w:cs="Times New Roman CYR"/>
          <w:sz w:val="28"/>
          <w:szCs w:val="28"/>
        </w:rPr>
        <w:t xml:space="preserve"> и в Отдел образования администрации Болховского района,</w:t>
      </w:r>
      <w:r w:rsidR="0018210F">
        <w:rPr>
          <w:rFonts w:ascii="Times New Roman CYR" w:hAnsi="Times New Roman CYR" w:cs="Times New Roman CYR"/>
          <w:sz w:val="28"/>
          <w:szCs w:val="28"/>
        </w:rPr>
        <w:t xml:space="preserve"> рекомендовано усилить контроль при оформлении документации</w:t>
      </w:r>
      <w:r w:rsidR="0018210F">
        <w:rPr>
          <w:sz w:val="28"/>
        </w:rPr>
        <w:t>.</w:t>
      </w:r>
      <w:r w:rsidR="007806D4">
        <w:rPr>
          <w:sz w:val="28"/>
        </w:rPr>
        <w:t xml:space="preserve"> </w:t>
      </w:r>
      <w:r w:rsidR="007806D4" w:rsidRPr="00750B3B">
        <w:rPr>
          <w:rFonts w:ascii="Times New Roman CYR" w:hAnsi="Times New Roman CYR" w:cs="Times New Roman CYR"/>
          <w:sz w:val="28"/>
          <w:szCs w:val="28"/>
        </w:rPr>
        <w:t>Замечания устранены, рекомендации приняты.</w:t>
      </w:r>
    </w:p>
    <w:p w:rsidR="0018210F" w:rsidRDefault="0018210F" w:rsidP="0018210F">
      <w:pPr>
        <w:suppressAutoHyphens/>
        <w:ind w:left="360"/>
        <w:jc w:val="both"/>
        <w:rPr>
          <w:sz w:val="28"/>
          <w:szCs w:val="28"/>
        </w:rPr>
      </w:pPr>
    </w:p>
    <w:p w:rsidR="0018210F" w:rsidRDefault="008E79B5" w:rsidP="0018210F">
      <w:pPr>
        <w:pStyle w:val="a4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Проверка</w:t>
      </w:r>
      <w:r w:rsidRPr="008E79B5">
        <w:rPr>
          <w:b/>
          <w:bCs/>
          <w:sz w:val="28"/>
          <w:szCs w:val="28"/>
          <w:u w:val="single"/>
        </w:rPr>
        <w:t xml:space="preserve">  использования бюджетных средств, направленных  в 2020 году и истекшем периоде 2021 года на оплату труда в  Муниципальном бюджетном общеобразовательном учреждении «Основная общеобразовательная школа № 2 имени воина-интернационалиста Николая Николаевича Винокурова»</w:t>
      </w:r>
      <w:r w:rsidR="00513D37">
        <w:rPr>
          <w:b/>
          <w:bCs/>
          <w:sz w:val="28"/>
          <w:szCs w:val="28"/>
          <w:u w:val="single"/>
        </w:rPr>
        <w:t xml:space="preserve"> </w:t>
      </w:r>
      <w:r w:rsidR="0018210F" w:rsidRPr="00EE559C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533C6A" w:rsidRPr="00EA4962">
        <w:rPr>
          <w:sz w:val="28"/>
          <w:szCs w:val="28"/>
        </w:rPr>
        <w:t xml:space="preserve">в ходе проведенной проверки проверено бюджетных средств в сумме </w:t>
      </w:r>
      <w:r w:rsidR="00513D37">
        <w:rPr>
          <w:b/>
          <w:sz w:val="28"/>
          <w:szCs w:val="28"/>
        </w:rPr>
        <w:t>10071,63</w:t>
      </w:r>
      <w:r w:rsidR="00513D37" w:rsidRPr="00EA4962">
        <w:rPr>
          <w:b/>
          <w:sz w:val="28"/>
          <w:szCs w:val="28"/>
        </w:rPr>
        <w:t xml:space="preserve"> тыс., руб</w:t>
      </w:r>
      <w:r w:rsidR="00513D37" w:rsidRPr="00EA4962">
        <w:rPr>
          <w:sz w:val="28"/>
          <w:szCs w:val="28"/>
        </w:rPr>
        <w:t xml:space="preserve">., установлено </w:t>
      </w:r>
      <w:r w:rsidR="00513D37" w:rsidRPr="00EA4962">
        <w:rPr>
          <w:b/>
          <w:color w:val="000000"/>
          <w:sz w:val="28"/>
          <w:szCs w:val="28"/>
        </w:rPr>
        <w:t xml:space="preserve">неэффективно использованных бюджетных средств в сумме  </w:t>
      </w:r>
      <w:r w:rsidR="00513D37">
        <w:rPr>
          <w:b/>
          <w:color w:val="000000"/>
          <w:sz w:val="28"/>
          <w:szCs w:val="28"/>
        </w:rPr>
        <w:t>29699</w:t>
      </w:r>
      <w:r w:rsidR="00513D37" w:rsidRPr="003717C3">
        <w:rPr>
          <w:b/>
          <w:color w:val="000000"/>
          <w:sz w:val="28"/>
          <w:szCs w:val="28"/>
        </w:rPr>
        <w:t xml:space="preserve"> руб. 7</w:t>
      </w:r>
      <w:r w:rsidR="00513D37">
        <w:rPr>
          <w:b/>
          <w:color w:val="000000"/>
          <w:sz w:val="28"/>
          <w:szCs w:val="28"/>
        </w:rPr>
        <w:t>4</w:t>
      </w:r>
      <w:r w:rsidR="00513D37" w:rsidRPr="003717C3">
        <w:rPr>
          <w:b/>
          <w:color w:val="000000"/>
          <w:sz w:val="28"/>
          <w:szCs w:val="28"/>
        </w:rPr>
        <w:t xml:space="preserve"> коп. (</w:t>
      </w:r>
      <w:r w:rsidR="00513D37">
        <w:rPr>
          <w:b/>
          <w:color w:val="000000"/>
          <w:sz w:val="28"/>
          <w:szCs w:val="28"/>
        </w:rPr>
        <w:t>0,</w:t>
      </w:r>
      <w:r w:rsidR="00513D37" w:rsidRPr="00744D63">
        <w:rPr>
          <w:b/>
          <w:color w:val="000000"/>
          <w:sz w:val="28"/>
          <w:szCs w:val="28"/>
        </w:rPr>
        <w:t>3 %).</w:t>
      </w:r>
      <w:r w:rsidR="00513D37" w:rsidRPr="003717C3">
        <w:rPr>
          <w:b/>
          <w:color w:val="000000"/>
          <w:sz w:val="28"/>
          <w:szCs w:val="28"/>
        </w:rPr>
        <w:t xml:space="preserve"> </w:t>
      </w:r>
      <w:r w:rsidR="00513D37" w:rsidRPr="003717C3">
        <w:rPr>
          <w:color w:val="000000"/>
          <w:sz w:val="28"/>
          <w:szCs w:val="28"/>
        </w:rPr>
        <w:t xml:space="preserve">В тоже время </w:t>
      </w:r>
      <w:r w:rsidR="00513D37" w:rsidRPr="003717C3">
        <w:rPr>
          <w:b/>
          <w:color w:val="000000"/>
          <w:sz w:val="28"/>
          <w:szCs w:val="28"/>
        </w:rPr>
        <w:t xml:space="preserve">недоплачено работникам школы </w:t>
      </w:r>
      <w:r w:rsidR="00513D37" w:rsidRPr="00867F19">
        <w:rPr>
          <w:b/>
          <w:color w:val="000000"/>
          <w:sz w:val="28"/>
          <w:szCs w:val="28"/>
        </w:rPr>
        <w:t>4629 р</w:t>
      </w:r>
      <w:r w:rsidR="00513D37" w:rsidRPr="003717C3">
        <w:rPr>
          <w:b/>
          <w:color w:val="000000"/>
          <w:sz w:val="28"/>
          <w:szCs w:val="28"/>
        </w:rPr>
        <w:t>уб. 7</w:t>
      </w:r>
      <w:r w:rsidR="00513D37">
        <w:rPr>
          <w:b/>
          <w:color w:val="000000"/>
          <w:sz w:val="28"/>
          <w:szCs w:val="28"/>
        </w:rPr>
        <w:t>8</w:t>
      </w:r>
      <w:r w:rsidR="00513D37" w:rsidRPr="003717C3">
        <w:rPr>
          <w:b/>
          <w:color w:val="000000"/>
          <w:sz w:val="28"/>
          <w:szCs w:val="28"/>
        </w:rPr>
        <w:t xml:space="preserve"> коп</w:t>
      </w:r>
      <w:r w:rsidR="00513D37" w:rsidRPr="003717C3">
        <w:rPr>
          <w:color w:val="000000"/>
          <w:sz w:val="28"/>
          <w:szCs w:val="28"/>
        </w:rPr>
        <w:t>.</w:t>
      </w:r>
      <w:r w:rsidR="00513D37" w:rsidRPr="003717C3">
        <w:rPr>
          <w:sz w:val="28"/>
          <w:szCs w:val="28"/>
        </w:rPr>
        <w:t xml:space="preserve">           </w:t>
      </w:r>
    </w:p>
    <w:p w:rsidR="00533C6A" w:rsidRPr="00533C6A" w:rsidRDefault="00533C6A" w:rsidP="00533C6A">
      <w:pPr>
        <w:pStyle w:val="a4"/>
        <w:ind w:left="360"/>
        <w:jc w:val="both"/>
        <w:rPr>
          <w:rFonts w:cs="Arial"/>
          <w:bCs/>
          <w:sz w:val="28"/>
          <w:szCs w:val="28"/>
          <w:lang w:eastAsia="ar-SA"/>
        </w:rPr>
      </w:pPr>
      <w:r w:rsidRPr="00533C6A">
        <w:rPr>
          <w:rFonts w:cs="Arial"/>
          <w:bCs/>
          <w:sz w:val="28"/>
          <w:szCs w:val="28"/>
          <w:lang w:eastAsia="ar-SA"/>
        </w:rPr>
        <w:t>По результатам проверки учреждению предложено:</w:t>
      </w:r>
    </w:p>
    <w:p w:rsidR="00513D37" w:rsidRPr="005C7C60" w:rsidRDefault="00513D37" w:rsidP="00513D37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C60">
        <w:rPr>
          <w:rFonts w:ascii="Times New Roman" w:hAnsi="Times New Roman"/>
          <w:bCs/>
          <w:sz w:val="28"/>
          <w:szCs w:val="28"/>
        </w:rPr>
        <w:t>1. Устранить нарушения по заполнению обязательных реквизитов в карточке-справке (форма по ОКУД № 0504417).</w:t>
      </w:r>
    </w:p>
    <w:p w:rsidR="00513D37" w:rsidRPr="005C7C60" w:rsidRDefault="00513D37" w:rsidP="00513D37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C60">
        <w:rPr>
          <w:rFonts w:ascii="Times New Roman" w:hAnsi="Times New Roman"/>
          <w:bCs/>
          <w:sz w:val="28"/>
          <w:szCs w:val="28"/>
        </w:rPr>
        <w:t xml:space="preserve">2. Внести дополнения в Коллективный договор и Трудовые договоры по порядку выплаты заработной платы. </w:t>
      </w:r>
    </w:p>
    <w:p w:rsidR="00513D37" w:rsidRPr="005C7C60" w:rsidRDefault="00513D37" w:rsidP="00513D37">
      <w:pPr>
        <w:suppressAutoHyphens/>
        <w:jc w:val="both"/>
        <w:rPr>
          <w:sz w:val="28"/>
          <w:szCs w:val="28"/>
        </w:rPr>
      </w:pPr>
      <w:r w:rsidRPr="005C7C60">
        <w:rPr>
          <w:rFonts w:cs="Arial"/>
          <w:bCs/>
          <w:sz w:val="28"/>
          <w:szCs w:val="28"/>
          <w:lang w:eastAsia="ar-SA"/>
        </w:rPr>
        <w:t xml:space="preserve">3. </w:t>
      </w:r>
      <w:r w:rsidRPr="005C7C60">
        <w:rPr>
          <w:bCs/>
          <w:sz w:val="28"/>
          <w:szCs w:val="28"/>
        </w:rPr>
        <w:t xml:space="preserve">Принять меры к восстановлению неэффективно использованных бюджетных средств в сумме </w:t>
      </w:r>
      <w:r w:rsidRPr="005C7C60">
        <w:rPr>
          <w:b/>
          <w:bCs/>
          <w:sz w:val="28"/>
          <w:szCs w:val="28"/>
        </w:rPr>
        <w:t>29699 руб. 74 коп</w:t>
      </w:r>
      <w:r w:rsidRPr="005C7C60">
        <w:rPr>
          <w:b/>
          <w:sz w:val="28"/>
          <w:szCs w:val="28"/>
        </w:rPr>
        <w:t>.</w:t>
      </w:r>
    </w:p>
    <w:p w:rsidR="00513D37" w:rsidRPr="005C7C60" w:rsidRDefault="00513D37" w:rsidP="00513D37">
      <w:pPr>
        <w:suppressAutoHyphens/>
        <w:jc w:val="both"/>
        <w:rPr>
          <w:sz w:val="28"/>
          <w:szCs w:val="28"/>
        </w:rPr>
      </w:pPr>
      <w:r w:rsidRPr="005C7C60">
        <w:rPr>
          <w:sz w:val="28"/>
          <w:szCs w:val="28"/>
        </w:rPr>
        <w:t>4. Директору Школы Зюзиной Н. М. не допускать неэффективное использование бюджетных средств на оплату труда.</w:t>
      </w:r>
    </w:p>
    <w:p w:rsidR="00513D37" w:rsidRPr="005C7C60" w:rsidRDefault="00513D37" w:rsidP="00513D37">
      <w:pPr>
        <w:suppressAutoHyphens/>
        <w:jc w:val="both"/>
        <w:rPr>
          <w:sz w:val="28"/>
          <w:szCs w:val="28"/>
        </w:rPr>
      </w:pPr>
      <w:r w:rsidRPr="005C7C60">
        <w:rPr>
          <w:sz w:val="28"/>
          <w:szCs w:val="28"/>
        </w:rPr>
        <w:t xml:space="preserve">5. Доплатить Шавыкиной Е. В. </w:t>
      </w:r>
      <w:r w:rsidRPr="005C7C60">
        <w:rPr>
          <w:b/>
          <w:color w:val="000000"/>
          <w:sz w:val="28"/>
          <w:szCs w:val="28"/>
        </w:rPr>
        <w:t>4629 руб. 78 коп</w:t>
      </w:r>
      <w:r w:rsidRPr="005C7C60">
        <w:rPr>
          <w:color w:val="000000"/>
          <w:sz w:val="28"/>
          <w:szCs w:val="28"/>
        </w:rPr>
        <w:t>.</w:t>
      </w:r>
    </w:p>
    <w:p w:rsidR="00513D37" w:rsidRPr="005C7C60" w:rsidRDefault="00513D37" w:rsidP="00513D37">
      <w:pPr>
        <w:suppressAutoHyphens/>
        <w:jc w:val="both"/>
        <w:rPr>
          <w:sz w:val="28"/>
          <w:szCs w:val="28"/>
        </w:rPr>
      </w:pPr>
      <w:r w:rsidRPr="005C7C60">
        <w:rPr>
          <w:sz w:val="28"/>
          <w:szCs w:val="28"/>
        </w:rPr>
        <w:lastRenderedPageBreak/>
        <w:t>6. Отделу Образования  администрации Болховского района усилить контроль за целевым и эффективным использованием бюджетных средств подведомственными учреждениями.</w:t>
      </w:r>
    </w:p>
    <w:p w:rsidR="00513D37" w:rsidRPr="005C7C60" w:rsidRDefault="00513D37" w:rsidP="00513D37">
      <w:pPr>
        <w:jc w:val="both"/>
        <w:rPr>
          <w:sz w:val="28"/>
          <w:szCs w:val="28"/>
        </w:rPr>
      </w:pPr>
      <w:r w:rsidRPr="005C7C60">
        <w:rPr>
          <w:sz w:val="28"/>
          <w:szCs w:val="28"/>
        </w:rPr>
        <w:t>7. Оформление Приказов производить в соответствии с требованиями  Постановления Госкомстата России от 05.01.2004г. № 1 «Об утверждении унифицированных форм первичной учетной документации по учету труда и его оплаты». При разработке приказов учитывать нормативные акты федерального, областного и местного уровней, а так же локальные акты школы.</w:t>
      </w:r>
    </w:p>
    <w:p w:rsidR="00513D37" w:rsidRPr="005C7C60" w:rsidRDefault="00513D37" w:rsidP="00513D37">
      <w:pPr>
        <w:jc w:val="both"/>
        <w:rPr>
          <w:sz w:val="28"/>
          <w:szCs w:val="28"/>
        </w:rPr>
      </w:pPr>
      <w:r w:rsidRPr="005C7C60">
        <w:rPr>
          <w:sz w:val="28"/>
          <w:szCs w:val="28"/>
        </w:rPr>
        <w:t xml:space="preserve">8. Отделу Образования  </w:t>
      </w:r>
      <w:r>
        <w:rPr>
          <w:sz w:val="28"/>
          <w:szCs w:val="28"/>
        </w:rPr>
        <w:t xml:space="preserve">администрации </w:t>
      </w:r>
      <w:r w:rsidRPr="005C7C60">
        <w:rPr>
          <w:sz w:val="28"/>
          <w:szCs w:val="28"/>
        </w:rPr>
        <w:t>Болховского района, Директору МБОУ «Основная общеобразовательная школа № 2 имени воина-интернационалиста Николая Николаевича Винокурова»</w:t>
      </w:r>
      <w:r w:rsidRPr="005C7C60">
        <w:rPr>
          <w:szCs w:val="28"/>
        </w:rPr>
        <w:t xml:space="preserve"> </w:t>
      </w:r>
      <w:r w:rsidRPr="005C7C60">
        <w:rPr>
          <w:sz w:val="28"/>
          <w:szCs w:val="28"/>
        </w:rPr>
        <w:t>принять меры ответственности к должностным лицам, допустившим нарушения, выявленные в ходе проверки.</w:t>
      </w:r>
    </w:p>
    <w:p w:rsidR="00513D37" w:rsidRPr="005C7C60" w:rsidRDefault="00513D37" w:rsidP="00513D37">
      <w:pPr>
        <w:jc w:val="both"/>
        <w:rPr>
          <w:sz w:val="28"/>
          <w:szCs w:val="28"/>
        </w:rPr>
      </w:pPr>
      <w:r w:rsidRPr="005C7C60">
        <w:rPr>
          <w:sz w:val="28"/>
          <w:szCs w:val="28"/>
        </w:rPr>
        <w:t>9. Соблюдать в дальнейшем требования нормативных правовых актов, регулирующих порядок формирования и использования фонда оплаты труда.</w:t>
      </w:r>
    </w:p>
    <w:p w:rsidR="00513D37" w:rsidRPr="005C7C60" w:rsidRDefault="00513D37" w:rsidP="00513D37">
      <w:pPr>
        <w:suppressAutoHyphens/>
        <w:jc w:val="both"/>
        <w:rPr>
          <w:sz w:val="28"/>
          <w:szCs w:val="28"/>
        </w:rPr>
      </w:pPr>
      <w:r w:rsidRPr="005C7C60">
        <w:rPr>
          <w:sz w:val="28"/>
        </w:rPr>
        <w:t xml:space="preserve">10. </w:t>
      </w:r>
      <w:r w:rsidRPr="005C7C60">
        <w:rPr>
          <w:sz w:val="28"/>
          <w:szCs w:val="28"/>
        </w:rPr>
        <w:t>Предоставить Контрольно-счетной палате  Муниципального образования Болховский  район план мероприятий по устранению недостатков, выявленных в ходе проверки и отраженных в настоящем Акте в течение 30 дней со дня подписания Акта проверки.</w:t>
      </w:r>
    </w:p>
    <w:p w:rsidR="000C6C4B" w:rsidRDefault="000C6C4B" w:rsidP="000C6C4B">
      <w:pPr>
        <w:pStyle w:val="a4"/>
        <w:ind w:left="0" w:firstLine="786"/>
        <w:jc w:val="both"/>
        <w:rPr>
          <w:rFonts w:ascii="Times New Roman CYR" w:hAnsi="Times New Roman CYR" w:cs="Times New Roman CYR"/>
          <w:sz w:val="28"/>
          <w:szCs w:val="28"/>
        </w:rPr>
      </w:pPr>
      <w:r w:rsidRPr="00750B3B">
        <w:rPr>
          <w:sz w:val="28"/>
          <w:szCs w:val="28"/>
        </w:rPr>
        <w:t>По результатам проверки направлены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Представления в образовательное учреждение и в Отдел образования администрации Болховского района, рекомендовано усилить контроль при оформлении документации</w:t>
      </w:r>
      <w:r>
        <w:rPr>
          <w:sz w:val="28"/>
        </w:rPr>
        <w:t xml:space="preserve">. </w:t>
      </w:r>
      <w:r w:rsidRPr="00750B3B">
        <w:rPr>
          <w:rFonts w:ascii="Times New Roman CYR" w:hAnsi="Times New Roman CYR" w:cs="Times New Roman CYR"/>
          <w:sz w:val="28"/>
          <w:szCs w:val="28"/>
        </w:rPr>
        <w:t>Замечания устранены, рекомендации приняты.</w:t>
      </w:r>
    </w:p>
    <w:p w:rsidR="00B6709F" w:rsidRDefault="00B6709F" w:rsidP="000C6C4B">
      <w:pPr>
        <w:pStyle w:val="a4"/>
        <w:ind w:left="0" w:firstLine="78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3706" w:rsidRDefault="00D33706" w:rsidP="00D33706">
      <w:pPr>
        <w:pStyle w:val="a4"/>
        <w:ind w:left="360"/>
        <w:jc w:val="both"/>
        <w:rPr>
          <w:sz w:val="28"/>
          <w:szCs w:val="28"/>
        </w:rPr>
      </w:pPr>
    </w:p>
    <w:p w:rsidR="0018210F" w:rsidRPr="00326296" w:rsidRDefault="0018210F" w:rsidP="0018210F">
      <w:pPr>
        <w:pStyle w:val="a4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326296">
        <w:rPr>
          <w:b/>
          <w:sz w:val="28"/>
          <w:szCs w:val="20"/>
          <w:u w:val="single"/>
          <w:lang w:eastAsia="ar-SA"/>
        </w:rPr>
        <w:t>Администрация Болховского района</w:t>
      </w:r>
      <w:r w:rsidRPr="00326296">
        <w:rPr>
          <w:sz w:val="28"/>
          <w:szCs w:val="28"/>
        </w:rPr>
        <w:t xml:space="preserve"> - осуществлена внешняя проверка годовой бюджетной отчетности главного администратора бюджетных средств за 20</w:t>
      </w:r>
      <w:r w:rsidR="00217B96">
        <w:rPr>
          <w:sz w:val="28"/>
          <w:szCs w:val="28"/>
        </w:rPr>
        <w:t>20</w:t>
      </w:r>
      <w:r w:rsidRPr="00326296">
        <w:rPr>
          <w:sz w:val="28"/>
          <w:szCs w:val="28"/>
        </w:rPr>
        <w:t xml:space="preserve"> год, в ходе которой замечани</w:t>
      </w:r>
      <w:r w:rsidR="00326296" w:rsidRPr="00326296">
        <w:rPr>
          <w:sz w:val="28"/>
          <w:szCs w:val="28"/>
        </w:rPr>
        <w:t>й не установлено.</w:t>
      </w:r>
    </w:p>
    <w:p w:rsidR="0018210F" w:rsidRDefault="0018210F" w:rsidP="0018210F">
      <w:pPr>
        <w:pStyle w:val="a4"/>
        <w:ind w:left="1080"/>
        <w:jc w:val="both"/>
        <w:rPr>
          <w:sz w:val="28"/>
          <w:szCs w:val="28"/>
        </w:rPr>
      </w:pPr>
    </w:p>
    <w:p w:rsidR="0018210F" w:rsidRDefault="0018210F" w:rsidP="00326296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26296">
        <w:rPr>
          <w:rFonts w:ascii="Times New Roman CYR" w:hAnsi="Times New Roman CYR" w:cs="Times New Roman CYR"/>
          <w:b/>
          <w:sz w:val="28"/>
          <w:szCs w:val="28"/>
          <w:u w:val="single"/>
        </w:rPr>
        <w:t>Финансовый отдел Администрации Болховского района</w:t>
      </w:r>
      <w:r w:rsidRPr="00326296">
        <w:rPr>
          <w:rFonts w:ascii="Times New Roman CYR" w:hAnsi="Times New Roman CYR" w:cs="Times New Roman CYR"/>
          <w:sz w:val="28"/>
          <w:szCs w:val="28"/>
        </w:rPr>
        <w:t xml:space="preserve"> -  проведена </w:t>
      </w:r>
      <w:r w:rsidRPr="00326296">
        <w:rPr>
          <w:sz w:val="28"/>
          <w:szCs w:val="28"/>
        </w:rPr>
        <w:t>внешняя проверка годовой бюджетной отчетности главного администратора бюджетных средств за 20</w:t>
      </w:r>
      <w:r w:rsidR="00217B96">
        <w:rPr>
          <w:sz w:val="28"/>
          <w:szCs w:val="28"/>
        </w:rPr>
        <w:t>20</w:t>
      </w:r>
      <w:r w:rsidRPr="00326296">
        <w:rPr>
          <w:sz w:val="28"/>
          <w:szCs w:val="28"/>
        </w:rPr>
        <w:t xml:space="preserve"> год, в ходе которой </w:t>
      </w:r>
      <w:r w:rsidR="00326296" w:rsidRPr="00326296">
        <w:rPr>
          <w:sz w:val="28"/>
          <w:szCs w:val="28"/>
        </w:rPr>
        <w:t xml:space="preserve"> замечаний не </w:t>
      </w:r>
      <w:r w:rsidRPr="00326296">
        <w:rPr>
          <w:sz w:val="28"/>
          <w:szCs w:val="28"/>
        </w:rPr>
        <w:t>установлен</w:t>
      </w:r>
      <w:r w:rsidR="00326296" w:rsidRPr="00326296">
        <w:rPr>
          <w:sz w:val="28"/>
          <w:szCs w:val="28"/>
        </w:rPr>
        <w:t>о.</w:t>
      </w:r>
    </w:p>
    <w:p w:rsidR="005553AF" w:rsidRPr="005553AF" w:rsidRDefault="005553AF" w:rsidP="005553AF">
      <w:pPr>
        <w:pStyle w:val="a4"/>
        <w:rPr>
          <w:sz w:val="28"/>
          <w:szCs w:val="28"/>
        </w:rPr>
      </w:pPr>
    </w:p>
    <w:p w:rsidR="005553AF" w:rsidRPr="005553AF" w:rsidRDefault="005553AF" w:rsidP="00326296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5553AF">
        <w:rPr>
          <w:rFonts w:ascii="Times New Roman CYR" w:hAnsi="Times New Roman CYR" w:cs="Times New Roman CYR"/>
          <w:b/>
          <w:sz w:val="28"/>
          <w:szCs w:val="28"/>
          <w:u w:val="single"/>
        </w:rPr>
        <w:t>Внешняя проверка годового отчета об исполнении бюджета Болховского района за 20</w:t>
      </w:r>
      <w:r w:rsidR="00217B96">
        <w:rPr>
          <w:rFonts w:ascii="Times New Roman CYR" w:hAnsi="Times New Roman CYR" w:cs="Times New Roman CYR"/>
          <w:b/>
          <w:sz w:val="28"/>
          <w:szCs w:val="28"/>
          <w:u w:val="single"/>
        </w:rPr>
        <w:t>20</w:t>
      </w:r>
      <w:r w:rsidRPr="005553AF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- </w:t>
      </w:r>
      <w:r w:rsidR="006B6A87">
        <w:rPr>
          <w:rFonts w:ascii="Times New Roman CYR" w:hAnsi="Times New Roman CYR" w:cs="Times New Roman CYR"/>
          <w:sz w:val="28"/>
          <w:szCs w:val="28"/>
        </w:rPr>
        <w:t xml:space="preserve"> проверено </w:t>
      </w:r>
      <w:r w:rsidR="006B6A87" w:rsidRPr="00516E34">
        <w:rPr>
          <w:sz w:val="28"/>
          <w:szCs w:val="28"/>
        </w:rPr>
        <w:t>соответствие годового отчета требованиям бюджетного законодательства 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 от 23.12.2010г. № 191н (дале</w:t>
      </w:r>
      <w:r w:rsidR="006B6A87">
        <w:rPr>
          <w:sz w:val="28"/>
          <w:szCs w:val="28"/>
        </w:rPr>
        <w:t xml:space="preserve">е по тексту - Инструкция 191н), </w:t>
      </w:r>
      <w:r w:rsidR="006B6A87" w:rsidRPr="00326296">
        <w:rPr>
          <w:sz w:val="28"/>
          <w:szCs w:val="28"/>
        </w:rPr>
        <w:t>в ходе которой  замечаний не установлено.</w:t>
      </w:r>
    </w:p>
    <w:p w:rsidR="008D5961" w:rsidRPr="008D5961" w:rsidRDefault="008D5961" w:rsidP="008D5961">
      <w:pPr>
        <w:pStyle w:val="a4"/>
        <w:rPr>
          <w:sz w:val="28"/>
          <w:szCs w:val="28"/>
        </w:rPr>
      </w:pPr>
    </w:p>
    <w:p w:rsidR="00895BBD" w:rsidRDefault="00EE1C04" w:rsidP="00895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5BBD" w:rsidRPr="0057625B">
        <w:rPr>
          <w:sz w:val="28"/>
          <w:szCs w:val="28"/>
        </w:rPr>
        <w:t>Динамика ежегодных объемов выявленных Контрольно-счетной палатой нарушений выглядит следующим образом: в  20</w:t>
      </w:r>
      <w:r w:rsidR="008A6F51">
        <w:rPr>
          <w:sz w:val="28"/>
          <w:szCs w:val="28"/>
        </w:rPr>
        <w:t>20</w:t>
      </w:r>
      <w:r w:rsidR="00895BBD" w:rsidRPr="0057625B">
        <w:rPr>
          <w:sz w:val="28"/>
          <w:szCs w:val="28"/>
        </w:rPr>
        <w:t xml:space="preserve"> году объем проверенных средств составил </w:t>
      </w:r>
      <w:r w:rsidR="008A6F51">
        <w:rPr>
          <w:sz w:val="28"/>
          <w:szCs w:val="28"/>
        </w:rPr>
        <w:t>631</w:t>
      </w:r>
      <w:r w:rsidR="00A81E01">
        <w:rPr>
          <w:sz w:val="28"/>
          <w:szCs w:val="28"/>
        </w:rPr>
        <w:t>,</w:t>
      </w:r>
      <w:r w:rsidR="008A6F51">
        <w:rPr>
          <w:sz w:val="28"/>
          <w:szCs w:val="28"/>
        </w:rPr>
        <w:t>2</w:t>
      </w:r>
      <w:r w:rsidR="00A81E01">
        <w:rPr>
          <w:sz w:val="28"/>
          <w:szCs w:val="28"/>
        </w:rPr>
        <w:t xml:space="preserve"> </w:t>
      </w:r>
      <w:r w:rsidR="0057625B" w:rsidRPr="0057625B">
        <w:rPr>
          <w:color w:val="000000"/>
          <w:sz w:val="28"/>
        </w:rPr>
        <w:t>млн</w:t>
      </w:r>
      <w:r w:rsidR="00895BBD" w:rsidRPr="0057625B">
        <w:rPr>
          <w:color w:val="000000"/>
          <w:sz w:val="28"/>
        </w:rPr>
        <w:t xml:space="preserve">. руб., </w:t>
      </w:r>
      <w:r w:rsidR="00895BBD" w:rsidRPr="0057625B">
        <w:rPr>
          <w:sz w:val="28"/>
          <w:szCs w:val="28"/>
        </w:rPr>
        <w:t xml:space="preserve">по результатам проверок направлено </w:t>
      </w:r>
      <w:r w:rsidR="0057625B" w:rsidRPr="0057625B">
        <w:rPr>
          <w:sz w:val="28"/>
          <w:szCs w:val="28"/>
        </w:rPr>
        <w:t>4</w:t>
      </w:r>
      <w:r w:rsidR="00895BBD" w:rsidRPr="0057625B">
        <w:rPr>
          <w:sz w:val="28"/>
          <w:szCs w:val="28"/>
        </w:rPr>
        <w:t xml:space="preserve"> представлени</w:t>
      </w:r>
      <w:r w:rsidR="0057625B" w:rsidRPr="0057625B">
        <w:rPr>
          <w:sz w:val="28"/>
          <w:szCs w:val="28"/>
        </w:rPr>
        <w:t>я</w:t>
      </w:r>
      <w:r w:rsidR="00895BBD" w:rsidRPr="0057625B">
        <w:rPr>
          <w:sz w:val="28"/>
          <w:szCs w:val="28"/>
        </w:rPr>
        <w:t xml:space="preserve">,  выявлено нарушений на сумму </w:t>
      </w:r>
      <w:r w:rsidR="008A6F51">
        <w:rPr>
          <w:sz w:val="28"/>
          <w:szCs w:val="28"/>
        </w:rPr>
        <w:t>48,7 тыс.</w:t>
      </w:r>
      <w:r w:rsidR="00895BBD" w:rsidRPr="0057625B">
        <w:rPr>
          <w:sz w:val="28"/>
          <w:szCs w:val="28"/>
        </w:rPr>
        <w:t xml:space="preserve"> руб.</w:t>
      </w:r>
      <w:r w:rsidR="00F94127" w:rsidRPr="0057625B">
        <w:rPr>
          <w:sz w:val="28"/>
          <w:szCs w:val="28"/>
        </w:rPr>
        <w:t xml:space="preserve">, </w:t>
      </w:r>
      <w:r w:rsidR="0057625B" w:rsidRPr="00F542CE">
        <w:rPr>
          <w:sz w:val="28"/>
          <w:szCs w:val="28"/>
        </w:rPr>
        <w:lastRenderedPageBreak/>
        <w:t xml:space="preserve">устранено  </w:t>
      </w:r>
      <w:r w:rsidR="00A81E01">
        <w:rPr>
          <w:sz w:val="28"/>
          <w:szCs w:val="28"/>
        </w:rPr>
        <w:t>4</w:t>
      </w:r>
      <w:r w:rsidR="008A6F51">
        <w:rPr>
          <w:sz w:val="28"/>
          <w:szCs w:val="28"/>
        </w:rPr>
        <w:t>8,7</w:t>
      </w:r>
      <w:r w:rsidR="00A81E01">
        <w:rPr>
          <w:sz w:val="28"/>
          <w:szCs w:val="28"/>
        </w:rPr>
        <w:t xml:space="preserve"> </w:t>
      </w:r>
      <w:r w:rsidR="0057625B" w:rsidRPr="00F542CE">
        <w:rPr>
          <w:sz w:val="28"/>
          <w:szCs w:val="28"/>
        </w:rPr>
        <w:t>тыс. руб</w:t>
      </w:r>
      <w:r w:rsidR="00F94127" w:rsidRPr="00F542CE">
        <w:rPr>
          <w:sz w:val="28"/>
          <w:szCs w:val="28"/>
        </w:rPr>
        <w:t>.</w:t>
      </w:r>
      <w:r w:rsidR="00895BBD" w:rsidRPr="00F542CE">
        <w:rPr>
          <w:sz w:val="28"/>
          <w:szCs w:val="28"/>
        </w:rPr>
        <w:t xml:space="preserve">  За 20</w:t>
      </w:r>
      <w:r w:rsidR="00A81E01">
        <w:rPr>
          <w:sz w:val="28"/>
          <w:szCs w:val="28"/>
        </w:rPr>
        <w:t>2</w:t>
      </w:r>
      <w:r w:rsidR="008A6F51">
        <w:rPr>
          <w:sz w:val="28"/>
          <w:szCs w:val="28"/>
        </w:rPr>
        <w:t>1</w:t>
      </w:r>
      <w:r w:rsidR="00895BBD" w:rsidRPr="00F542CE">
        <w:rPr>
          <w:sz w:val="28"/>
          <w:szCs w:val="28"/>
        </w:rPr>
        <w:t xml:space="preserve"> год объем проверенных средств составил </w:t>
      </w:r>
      <w:r w:rsidR="008A6F51">
        <w:rPr>
          <w:sz w:val="28"/>
          <w:szCs w:val="28"/>
        </w:rPr>
        <w:t>718</w:t>
      </w:r>
      <w:r w:rsidR="00A81E01">
        <w:rPr>
          <w:sz w:val="28"/>
          <w:szCs w:val="28"/>
        </w:rPr>
        <w:t>,</w:t>
      </w:r>
      <w:r w:rsidR="008A6F51">
        <w:rPr>
          <w:sz w:val="28"/>
          <w:szCs w:val="28"/>
        </w:rPr>
        <w:t>4</w:t>
      </w:r>
      <w:r w:rsidR="00A81E01">
        <w:rPr>
          <w:sz w:val="28"/>
          <w:szCs w:val="28"/>
        </w:rPr>
        <w:t xml:space="preserve"> </w:t>
      </w:r>
      <w:r w:rsidR="00F542CE" w:rsidRPr="00F542CE">
        <w:rPr>
          <w:sz w:val="28"/>
          <w:szCs w:val="28"/>
        </w:rPr>
        <w:t>млн</w:t>
      </w:r>
      <w:r w:rsidR="000701D1" w:rsidRPr="00F542CE">
        <w:rPr>
          <w:sz w:val="28"/>
          <w:szCs w:val="28"/>
        </w:rPr>
        <w:t>. руб</w:t>
      </w:r>
      <w:r w:rsidR="00895BBD" w:rsidRPr="00F542CE">
        <w:rPr>
          <w:sz w:val="28"/>
          <w:szCs w:val="28"/>
        </w:rPr>
        <w:t>., по ре</w:t>
      </w:r>
      <w:r w:rsidR="00C20DD3" w:rsidRPr="00F542CE">
        <w:rPr>
          <w:sz w:val="28"/>
          <w:szCs w:val="28"/>
        </w:rPr>
        <w:t xml:space="preserve">зультатам проверок направлено  </w:t>
      </w:r>
      <w:r w:rsidR="004A290C" w:rsidRPr="00F542CE">
        <w:rPr>
          <w:sz w:val="28"/>
          <w:szCs w:val="28"/>
        </w:rPr>
        <w:t>4</w:t>
      </w:r>
      <w:r w:rsidR="00895BBD" w:rsidRPr="00F542CE">
        <w:rPr>
          <w:sz w:val="28"/>
          <w:szCs w:val="28"/>
        </w:rPr>
        <w:t xml:space="preserve"> представлени</w:t>
      </w:r>
      <w:r w:rsidR="004A290C" w:rsidRPr="00F542CE">
        <w:rPr>
          <w:sz w:val="28"/>
          <w:szCs w:val="28"/>
        </w:rPr>
        <w:t>я</w:t>
      </w:r>
      <w:r w:rsidR="00895BBD" w:rsidRPr="00F542CE">
        <w:rPr>
          <w:sz w:val="28"/>
          <w:szCs w:val="28"/>
        </w:rPr>
        <w:t xml:space="preserve">, выявлено </w:t>
      </w:r>
      <w:r w:rsidR="00F542CE">
        <w:rPr>
          <w:sz w:val="28"/>
          <w:szCs w:val="28"/>
        </w:rPr>
        <w:t>неэффективного использования средств</w:t>
      </w:r>
      <w:r w:rsidR="00895BBD" w:rsidRPr="00F542CE">
        <w:rPr>
          <w:sz w:val="28"/>
          <w:szCs w:val="28"/>
        </w:rPr>
        <w:t xml:space="preserve"> на </w:t>
      </w:r>
      <w:r w:rsidR="00154A58" w:rsidRPr="00F542CE">
        <w:rPr>
          <w:sz w:val="28"/>
          <w:szCs w:val="28"/>
        </w:rPr>
        <w:t xml:space="preserve">сумму </w:t>
      </w:r>
      <w:r w:rsidR="008A6F51">
        <w:rPr>
          <w:sz w:val="28"/>
          <w:szCs w:val="28"/>
        </w:rPr>
        <w:t>92,2 тыс.</w:t>
      </w:r>
      <w:r w:rsidR="00A81E01">
        <w:rPr>
          <w:sz w:val="28"/>
          <w:szCs w:val="28"/>
        </w:rPr>
        <w:t xml:space="preserve"> </w:t>
      </w:r>
      <w:r w:rsidR="00154A58" w:rsidRPr="00F542CE">
        <w:rPr>
          <w:sz w:val="28"/>
          <w:szCs w:val="28"/>
        </w:rPr>
        <w:t xml:space="preserve">руб., устранено  </w:t>
      </w:r>
      <w:r w:rsidR="008A6F51">
        <w:rPr>
          <w:sz w:val="28"/>
          <w:szCs w:val="28"/>
        </w:rPr>
        <w:t>8</w:t>
      </w:r>
      <w:r w:rsidR="009742C7">
        <w:rPr>
          <w:sz w:val="28"/>
          <w:szCs w:val="28"/>
        </w:rPr>
        <w:t>0</w:t>
      </w:r>
      <w:r w:rsidR="00A81E01">
        <w:rPr>
          <w:sz w:val="28"/>
          <w:szCs w:val="28"/>
        </w:rPr>
        <w:t>,</w:t>
      </w:r>
      <w:r w:rsidR="009742C7">
        <w:rPr>
          <w:sz w:val="28"/>
          <w:szCs w:val="28"/>
        </w:rPr>
        <w:t>2</w:t>
      </w:r>
      <w:r w:rsidR="004A290C" w:rsidRPr="00F542CE">
        <w:rPr>
          <w:sz w:val="28"/>
          <w:szCs w:val="28"/>
        </w:rPr>
        <w:t xml:space="preserve"> тыс. руб</w:t>
      </w:r>
      <w:r w:rsidR="00154A58" w:rsidRPr="00F542CE">
        <w:rPr>
          <w:sz w:val="28"/>
          <w:szCs w:val="28"/>
        </w:rPr>
        <w:t>.</w:t>
      </w:r>
      <w:r w:rsidR="00895BBD" w:rsidRPr="00F542CE">
        <w:rPr>
          <w:sz w:val="28"/>
          <w:szCs w:val="28"/>
        </w:rPr>
        <w:t xml:space="preserve"> Так же, как и в предыдущие годы, выявлены нарушения правил документооборота и делопроизводства, бухгалтерского учета. Необходимо отметить, что </w:t>
      </w:r>
      <w:r w:rsidR="009742C7">
        <w:rPr>
          <w:sz w:val="28"/>
          <w:szCs w:val="28"/>
        </w:rPr>
        <w:t>снижается величина</w:t>
      </w:r>
      <w:r w:rsidR="00895BBD" w:rsidRPr="00F542CE">
        <w:rPr>
          <w:sz w:val="28"/>
          <w:szCs w:val="28"/>
        </w:rPr>
        <w:t xml:space="preserve"> нарушений, доля финансовых нарушений уменьшается.</w:t>
      </w:r>
    </w:p>
    <w:p w:rsidR="00895BBD" w:rsidRDefault="00895BBD" w:rsidP="00895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проверяемые организации и учреждения в соответствии с направленными им представлениями, предоставляют планы мероприятий по устранению недостатков, нарушений и замечаний, выявленных в ходе проверок, а так же документально подтверждают их устранение. Представления КСП находятся на контроле до полного устранения нарушений.</w:t>
      </w:r>
    </w:p>
    <w:p w:rsidR="00B34A05" w:rsidRDefault="00B34A05" w:rsidP="00895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CD" w:rsidRPr="0034086D" w:rsidRDefault="00B34A05" w:rsidP="009C5B2F">
      <w:pPr>
        <w:jc w:val="both"/>
        <w:rPr>
          <w:b/>
          <w:bCs/>
          <w:sz w:val="28"/>
          <w:szCs w:val="28"/>
        </w:rPr>
      </w:pPr>
      <w:r w:rsidRPr="009E5D4A">
        <w:rPr>
          <w:b/>
          <w:bCs/>
          <w:sz w:val="28"/>
          <w:szCs w:val="28"/>
        </w:rPr>
        <w:t xml:space="preserve">Председатель КСП                                    </w:t>
      </w:r>
      <w:r w:rsidR="0034086D">
        <w:rPr>
          <w:b/>
          <w:bCs/>
          <w:sz w:val="28"/>
          <w:szCs w:val="28"/>
        </w:rPr>
        <w:t>Т. Б. Журикова</w:t>
      </w:r>
    </w:p>
    <w:sectPr w:rsidR="001924CD" w:rsidRPr="0034086D" w:rsidSect="005005BD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03" w:rsidRDefault="00746903" w:rsidP="00C1330F">
      <w:r>
        <w:separator/>
      </w:r>
    </w:p>
  </w:endnote>
  <w:endnote w:type="continuationSeparator" w:id="1">
    <w:p w:rsidR="00746903" w:rsidRDefault="00746903" w:rsidP="00C1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32449"/>
      <w:docPartObj>
        <w:docPartGallery w:val="Page Numbers (Bottom of Page)"/>
        <w:docPartUnique/>
      </w:docPartObj>
    </w:sdtPr>
    <w:sdtContent>
      <w:p w:rsidR="00B751B8" w:rsidRDefault="00FF0831">
        <w:pPr>
          <w:pStyle w:val="ad"/>
          <w:jc w:val="right"/>
        </w:pPr>
        <w:r>
          <w:fldChar w:fldCharType="begin"/>
        </w:r>
        <w:r w:rsidR="00B751B8">
          <w:instrText>PAGE   \* MERGEFORMAT</w:instrText>
        </w:r>
        <w:r>
          <w:fldChar w:fldCharType="separate"/>
        </w:r>
        <w:r w:rsidR="00E83424">
          <w:rPr>
            <w:noProof/>
          </w:rPr>
          <w:t>1</w:t>
        </w:r>
        <w:r>
          <w:fldChar w:fldCharType="end"/>
        </w:r>
      </w:p>
    </w:sdtContent>
  </w:sdt>
  <w:p w:rsidR="00B751B8" w:rsidRDefault="00B751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03" w:rsidRDefault="00746903" w:rsidP="00C1330F">
      <w:r>
        <w:separator/>
      </w:r>
    </w:p>
  </w:footnote>
  <w:footnote w:type="continuationSeparator" w:id="1">
    <w:p w:rsidR="00746903" w:rsidRDefault="00746903" w:rsidP="00C1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1">
    <w:nsid w:val="0C735B9E"/>
    <w:multiLevelType w:val="hybridMultilevel"/>
    <w:tmpl w:val="512C7E52"/>
    <w:lvl w:ilvl="0" w:tplc="C91A60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DA278E"/>
    <w:multiLevelType w:val="hybridMultilevel"/>
    <w:tmpl w:val="F3A82472"/>
    <w:lvl w:ilvl="0" w:tplc="7BAA88D6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C0C"/>
    <w:multiLevelType w:val="hybridMultilevel"/>
    <w:tmpl w:val="27AC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05EE6"/>
    <w:multiLevelType w:val="hybridMultilevel"/>
    <w:tmpl w:val="920AF3A8"/>
    <w:lvl w:ilvl="0" w:tplc="E46496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68F6"/>
    <w:multiLevelType w:val="multilevel"/>
    <w:tmpl w:val="99109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B42BFB"/>
    <w:multiLevelType w:val="hybridMultilevel"/>
    <w:tmpl w:val="39CCAC8A"/>
    <w:lvl w:ilvl="0" w:tplc="D988C2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140DC9"/>
    <w:multiLevelType w:val="hybridMultilevel"/>
    <w:tmpl w:val="4A484374"/>
    <w:lvl w:ilvl="0" w:tplc="7B20F882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53251"/>
    <w:multiLevelType w:val="hybridMultilevel"/>
    <w:tmpl w:val="EEB2E3CA"/>
    <w:lvl w:ilvl="0" w:tplc="A6488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A6D53"/>
    <w:multiLevelType w:val="hybridMultilevel"/>
    <w:tmpl w:val="84FAF9AC"/>
    <w:lvl w:ilvl="0" w:tplc="CBEA67D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8753E"/>
    <w:multiLevelType w:val="hybridMultilevel"/>
    <w:tmpl w:val="BC64FC02"/>
    <w:lvl w:ilvl="0" w:tplc="A118C2A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52FFA"/>
    <w:multiLevelType w:val="hybridMultilevel"/>
    <w:tmpl w:val="1278D9FE"/>
    <w:lvl w:ilvl="0" w:tplc="E2904D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0AF689D"/>
    <w:multiLevelType w:val="hybridMultilevel"/>
    <w:tmpl w:val="701A2970"/>
    <w:lvl w:ilvl="0" w:tplc="2CCCEC8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F16CC"/>
    <w:multiLevelType w:val="hybridMultilevel"/>
    <w:tmpl w:val="67025960"/>
    <w:lvl w:ilvl="0" w:tplc="A8BC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F1625"/>
    <w:multiLevelType w:val="hybridMultilevel"/>
    <w:tmpl w:val="F21A5216"/>
    <w:lvl w:ilvl="0" w:tplc="F8CC5AC8">
      <w:start w:val="2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80582B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899"/>
    <w:rsid w:val="00023C17"/>
    <w:rsid w:val="00024388"/>
    <w:rsid w:val="0003099D"/>
    <w:rsid w:val="000336CD"/>
    <w:rsid w:val="00033CBD"/>
    <w:rsid w:val="00034378"/>
    <w:rsid w:val="0006791E"/>
    <w:rsid w:val="000701D1"/>
    <w:rsid w:val="00072601"/>
    <w:rsid w:val="00080498"/>
    <w:rsid w:val="000866E7"/>
    <w:rsid w:val="000B2DE9"/>
    <w:rsid w:val="000B4078"/>
    <w:rsid w:val="000C6C4B"/>
    <w:rsid w:val="000E3BF0"/>
    <w:rsid w:val="000F0505"/>
    <w:rsid w:val="000F2717"/>
    <w:rsid w:val="00103391"/>
    <w:rsid w:val="001125B3"/>
    <w:rsid w:val="00121B93"/>
    <w:rsid w:val="0013130E"/>
    <w:rsid w:val="001379A5"/>
    <w:rsid w:val="00142699"/>
    <w:rsid w:val="00154A58"/>
    <w:rsid w:val="0018210F"/>
    <w:rsid w:val="00190594"/>
    <w:rsid w:val="001924CD"/>
    <w:rsid w:val="0019669B"/>
    <w:rsid w:val="001B7760"/>
    <w:rsid w:val="00210351"/>
    <w:rsid w:val="00215404"/>
    <w:rsid w:val="002166DB"/>
    <w:rsid w:val="00217B96"/>
    <w:rsid w:val="0022256D"/>
    <w:rsid w:val="002230B8"/>
    <w:rsid w:val="0023580B"/>
    <w:rsid w:val="002409F4"/>
    <w:rsid w:val="00242D7F"/>
    <w:rsid w:val="00244379"/>
    <w:rsid w:val="00247584"/>
    <w:rsid w:val="0025122D"/>
    <w:rsid w:val="00261FD3"/>
    <w:rsid w:val="002730AB"/>
    <w:rsid w:val="00290733"/>
    <w:rsid w:val="00295D0F"/>
    <w:rsid w:val="00297213"/>
    <w:rsid w:val="002D4454"/>
    <w:rsid w:val="002D746D"/>
    <w:rsid w:val="002D7590"/>
    <w:rsid w:val="002E2448"/>
    <w:rsid w:val="002E6275"/>
    <w:rsid w:val="002F16D1"/>
    <w:rsid w:val="002F2681"/>
    <w:rsid w:val="002F5823"/>
    <w:rsid w:val="0031345F"/>
    <w:rsid w:val="00314FDB"/>
    <w:rsid w:val="00326296"/>
    <w:rsid w:val="003356AD"/>
    <w:rsid w:val="0034086D"/>
    <w:rsid w:val="00341EB7"/>
    <w:rsid w:val="00346B4C"/>
    <w:rsid w:val="003625C3"/>
    <w:rsid w:val="00385A16"/>
    <w:rsid w:val="00394071"/>
    <w:rsid w:val="003A11B9"/>
    <w:rsid w:val="003A397B"/>
    <w:rsid w:val="003B1F44"/>
    <w:rsid w:val="003B6107"/>
    <w:rsid w:val="003F7937"/>
    <w:rsid w:val="00417EE4"/>
    <w:rsid w:val="00420ADE"/>
    <w:rsid w:val="00423B4F"/>
    <w:rsid w:val="0042558B"/>
    <w:rsid w:val="00430FB9"/>
    <w:rsid w:val="00436A7C"/>
    <w:rsid w:val="00451341"/>
    <w:rsid w:val="004515F9"/>
    <w:rsid w:val="00471E72"/>
    <w:rsid w:val="00474B02"/>
    <w:rsid w:val="00475008"/>
    <w:rsid w:val="004876B6"/>
    <w:rsid w:val="0048777F"/>
    <w:rsid w:val="004A290C"/>
    <w:rsid w:val="004B1A1B"/>
    <w:rsid w:val="004B2BC4"/>
    <w:rsid w:val="004B6E33"/>
    <w:rsid w:val="004B7772"/>
    <w:rsid w:val="004B7D09"/>
    <w:rsid w:val="004C5D79"/>
    <w:rsid w:val="004D1731"/>
    <w:rsid w:val="004D56C4"/>
    <w:rsid w:val="004E34FA"/>
    <w:rsid w:val="004E3E47"/>
    <w:rsid w:val="004E5630"/>
    <w:rsid w:val="004F60DD"/>
    <w:rsid w:val="005005BD"/>
    <w:rsid w:val="00513D37"/>
    <w:rsid w:val="00515D25"/>
    <w:rsid w:val="005207B2"/>
    <w:rsid w:val="00533C6A"/>
    <w:rsid w:val="00536159"/>
    <w:rsid w:val="00543471"/>
    <w:rsid w:val="005503E6"/>
    <w:rsid w:val="00552997"/>
    <w:rsid w:val="005553AF"/>
    <w:rsid w:val="00556B01"/>
    <w:rsid w:val="0056239D"/>
    <w:rsid w:val="005626F3"/>
    <w:rsid w:val="0057625B"/>
    <w:rsid w:val="005829B4"/>
    <w:rsid w:val="0058377A"/>
    <w:rsid w:val="00587ADE"/>
    <w:rsid w:val="00595011"/>
    <w:rsid w:val="0059598D"/>
    <w:rsid w:val="005A5EDC"/>
    <w:rsid w:val="005B47A7"/>
    <w:rsid w:val="005B48A6"/>
    <w:rsid w:val="005C2D0C"/>
    <w:rsid w:val="005F2765"/>
    <w:rsid w:val="005F63DA"/>
    <w:rsid w:val="006108CD"/>
    <w:rsid w:val="00610FEC"/>
    <w:rsid w:val="00617C6B"/>
    <w:rsid w:val="00633C4D"/>
    <w:rsid w:val="00634910"/>
    <w:rsid w:val="0063502C"/>
    <w:rsid w:val="00646B9C"/>
    <w:rsid w:val="00651479"/>
    <w:rsid w:val="006552B8"/>
    <w:rsid w:val="0066052D"/>
    <w:rsid w:val="00661930"/>
    <w:rsid w:val="00662DA3"/>
    <w:rsid w:val="006644FC"/>
    <w:rsid w:val="006722A1"/>
    <w:rsid w:val="00675662"/>
    <w:rsid w:val="0068405C"/>
    <w:rsid w:val="00684B83"/>
    <w:rsid w:val="0068505C"/>
    <w:rsid w:val="00687A43"/>
    <w:rsid w:val="006A5147"/>
    <w:rsid w:val="006A67F8"/>
    <w:rsid w:val="006B3C8C"/>
    <w:rsid w:val="006B510C"/>
    <w:rsid w:val="006B6A87"/>
    <w:rsid w:val="006B6C05"/>
    <w:rsid w:val="006B7208"/>
    <w:rsid w:val="006C6D71"/>
    <w:rsid w:val="006D2654"/>
    <w:rsid w:val="006D6682"/>
    <w:rsid w:val="006E2521"/>
    <w:rsid w:val="006F14CA"/>
    <w:rsid w:val="0070189C"/>
    <w:rsid w:val="0071588D"/>
    <w:rsid w:val="007324C6"/>
    <w:rsid w:val="0073376A"/>
    <w:rsid w:val="00735759"/>
    <w:rsid w:val="00745A15"/>
    <w:rsid w:val="00746903"/>
    <w:rsid w:val="00750B3B"/>
    <w:rsid w:val="007627FD"/>
    <w:rsid w:val="007703E0"/>
    <w:rsid w:val="007806D4"/>
    <w:rsid w:val="00781C09"/>
    <w:rsid w:val="0079294A"/>
    <w:rsid w:val="00797E38"/>
    <w:rsid w:val="007D1243"/>
    <w:rsid w:val="00812446"/>
    <w:rsid w:val="0084646C"/>
    <w:rsid w:val="00853DED"/>
    <w:rsid w:val="008618A5"/>
    <w:rsid w:val="00864AF4"/>
    <w:rsid w:val="008654BD"/>
    <w:rsid w:val="00870E9C"/>
    <w:rsid w:val="00885286"/>
    <w:rsid w:val="00891101"/>
    <w:rsid w:val="00894F75"/>
    <w:rsid w:val="00895BBD"/>
    <w:rsid w:val="008A6F51"/>
    <w:rsid w:val="008B60EC"/>
    <w:rsid w:val="008C0C50"/>
    <w:rsid w:val="008C1B16"/>
    <w:rsid w:val="008D26D6"/>
    <w:rsid w:val="008D5961"/>
    <w:rsid w:val="008E19D6"/>
    <w:rsid w:val="008E4721"/>
    <w:rsid w:val="008E62C2"/>
    <w:rsid w:val="008E79B5"/>
    <w:rsid w:val="008F2072"/>
    <w:rsid w:val="00901EE1"/>
    <w:rsid w:val="00905B49"/>
    <w:rsid w:val="009065B0"/>
    <w:rsid w:val="009121F4"/>
    <w:rsid w:val="009134D3"/>
    <w:rsid w:val="0093400C"/>
    <w:rsid w:val="00951253"/>
    <w:rsid w:val="00952AA6"/>
    <w:rsid w:val="00962360"/>
    <w:rsid w:val="0096245C"/>
    <w:rsid w:val="00966325"/>
    <w:rsid w:val="009742C7"/>
    <w:rsid w:val="00986BF1"/>
    <w:rsid w:val="00991AB9"/>
    <w:rsid w:val="009949DD"/>
    <w:rsid w:val="009A124F"/>
    <w:rsid w:val="009A3DD3"/>
    <w:rsid w:val="009A77A1"/>
    <w:rsid w:val="009B0269"/>
    <w:rsid w:val="009B596D"/>
    <w:rsid w:val="009C205B"/>
    <w:rsid w:val="009C4E20"/>
    <w:rsid w:val="009C4E33"/>
    <w:rsid w:val="009C5B2F"/>
    <w:rsid w:val="009E0EE6"/>
    <w:rsid w:val="009E2009"/>
    <w:rsid w:val="009E3083"/>
    <w:rsid w:val="009E5D4A"/>
    <w:rsid w:val="009F0894"/>
    <w:rsid w:val="00A0094E"/>
    <w:rsid w:val="00A11D58"/>
    <w:rsid w:val="00A1791E"/>
    <w:rsid w:val="00A27B22"/>
    <w:rsid w:val="00A32561"/>
    <w:rsid w:val="00A524C2"/>
    <w:rsid w:val="00A74594"/>
    <w:rsid w:val="00A81D2F"/>
    <w:rsid w:val="00A81E01"/>
    <w:rsid w:val="00A87F23"/>
    <w:rsid w:val="00A971A5"/>
    <w:rsid w:val="00AA08F9"/>
    <w:rsid w:val="00AA1385"/>
    <w:rsid w:val="00AA3EE2"/>
    <w:rsid w:val="00AC4259"/>
    <w:rsid w:val="00AC5390"/>
    <w:rsid w:val="00AD7B8B"/>
    <w:rsid w:val="00AF3D8C"/>
    <w:rsid w:val="00B2273F"/>
    <w:rsid w:val="00B24E1D"/>
    <w:rsid w:val="00B2770F"/>
    <w:rsid w:val="00B34A05"/>
    <w:rsid w:val="00B4220A"/>
    <w:rsid w:val="00B4742F"/>
    <w:rsid w:val="00B56448"/>
    <w:rsid w:val="00B63A8E"/>
    <w:rsid w:val="00B65A00"/>
    <w:rsid w:val="00B6709F"/>
    <w:rsid w:val="00B672C2"/>
    <w:rsid w:val="00B72688"/>
    <w:rsid w:val="00B751B1"/>
    <w:rsid w:val="00B751B8"/>
    <w:rsid w:val="00B8796B"/>
    <w:rsid w:val="00B956FF"/>
    <w:rsid w:val="00BA0B56"/>
    <w:rsid w:val="00BA6690"/>
    <w:rsid w:val="00BB0489"/>
    <w:rsid w:val="00BD0ED8"/>
    <w:rsid w:val="00BD7091"/>
    <w:rsid w:val="00BD71BD"/>
    <w:rsid w:val="00BE3592"/>
    <w:rsid w:val="00BF2010"/>
    <w:rsid w:val="00BF3A13"/>
    <w:rsid w:val="00BF5C06"/>
    <w:rsid w:val="00BF69F2"/>
    <w:rsid w:val="00BF7394"/>
    <w:rsid w:val="00C03A2A"/>
    <w:rsid w:val="00C07190"/>
    <w:rsid w:val="00C10AAB"/>
    <w:rsid w:val="00C1330F"/>
    <w:rsid w:val="00C20DD3"/>
    <w:rsid w:val="00C21C64"/>
    <w:rsid w:val="00C2670F"/>
    <w:rsid w:val="00C4766F"/>
    <w:rsid w:val="00C47C16"/>
    <w:rsid w:val="00C70004"/>
    <w:rsid w:val="00C704A9"/>
    <w:rsid w:val="00C77419"/>
    <w:rsid w:val="00C85899"/>
    <w:rsid w:val="00C97D65"/>
    <w:rsid w:val="00CB79C0"/>
    <w:rsid w:val="00CE2E68"/>
    <w:rsid w:val="00CF1569"/>
    <w:rsid w:val="00CF5C7A"/>
    <w:rsid w:val="00D13932"/>
    <w:rsid w:val="00D1772A"/>
    <w:rsid w:val="00D215C7"/>
    <w:rsid w:val="00D235FF"/>
    <w:rsid w:val="00D3008D"/>
    <w:rsid w:val="00D33706"/>
    <w:rsid w:val="00D33CF5"/>
    <w:rsid w:val="00D51CDB"/>
    <w:rsid w:val="00D70C55"/>
    <w:rsid w:val="00D740A3"/>
    <w:rsid w:val="00D87A74"/>
    <w:rsid w:val="00D9171D"/>
    <w:rsid w:val="00DA4E4D"/>
    <w:rsid w:val="00DA6C0C"/>
    <w:rsid w:val="00DB1D82"/>
    <w:rsid w:val="00DB2081"/>
    <w:rsid w:val="00DD73EF"/>
    <w:rsid w:val="00DE7216"/>
    <w:rsid w:val="00DF115E"/>
    <w:rsid w:val="00DF179F"/>
    <w:rsid w:val="00DF46CC"/>
    <w:rsid w:val="00DF695C"/>
    <w:rsid w:val="00E02473"/>
    <w:rsid w:val="00E06655"/>
    <w:rsid w:val="00E142FD"/>
    <w:rsid w:val="00E15DC3"/>
    <w:rsid w:val="00E24D25"/>
    <w:rsid w:val="00E27B6C"/>
    <w:rsid w:val="00E34085"/>
    <w:rsid w:val="00E36E75"/>
    <w:rsid w:val="00E45D4C"/>
    <w:rsid w:val="00E546D3"/>
    <w:rsid w:val="00E548DC"/>
    <w:rsid w:val="00E56962"/>
    <w:rsid w:val="00E83424"/>
    <w:rsid w:val="00E83F76"/>
    <w:rsid w:val="00E927BB"/>
    <w:rsid w:val="00EA09E4"/>
    <w:rsid w:val="00EC61BE"/>
    <w:rsid w:val="00ED0D01"/>
    <w:rsid w:val="00EE17B2"/>
    <w:rsid w:val="00EE1C04"/>
    <w:rsid w:val="00EE2EA0"/>
    <w:rsid w:val="00EE559C"/>
    <w:rsid w:val="00EE7A78"/>
    <w:rsid w:val="00EF499B"/>
    <w:rsid w:val="00F10FB5"/>
    <w:rsid w:val="00F21E6F"/>
    <w:rsid w:val="00F3384F"/>
    <w:rsid w:val="00F43A93"/>
    <w:rsid w:val="00F47189"/>
    <w:rsid w:val="00F542CE"/>
    <w:rsid w:val="00F606B1"/>
    <w:rsid w:val="00F617A8"/>
    <w:rsid w:val="00F826E7"/>
    <w:rsid w:val="00F8585B"/>
    <w:rsid w:val="00F928DA"/>
    <w:rsid w:val="00F94127"/>
    <w:rsid w:val="00FC5E0B"/>
    <w:rsid w:val="00FD1CB5"/>
    <w:rsid w:val="00FF0831"/>
    <w:rsid w:val="00FF160E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4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74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F1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rsid w:val="006F14CA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14CA"/>
    <w:pPr>
      <w:shd w:val="clear" w:color="auto" w:fill="FFFFFF"/>
      <w:spacing w:before="420" w:line="317" w:lineRule="exact"/>
      <w:ind w:hanging="4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Subtitle"/>
    <w:basedOn w:val="a"/>
    <w:link w:val="a8"/>
    <w:qFormat/>
    <w:rsid w:val="0006791E"/>
    <w:pPr>
      <w:suppressAutoHyphens/>
      <w:spacing w:after="60" w:line="276" w:lineRule="auto"/>
      <w:jc w:val="center"/>
      <w:outlineLvl w:val="1"/>
    </w:pPr>
    <w:rPr>
      <w:rFonts w:ascii="Arial" w:hAnsi="Arial" w:cs="Arial"/>
      <w:lang w:eastAsia="ar-SA"/>
    </w:rPr>
  </w:style>
  <w:style w:type="character" w:customStyle="1" w:styleId="a8">
    <w:name w:val="Подзаголовок Знак"/>
    <w:basedOn w:val="a0"/>
    <w:link w:val="a7"/>
    <w:rsid w:val="0006791E"/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ody Text"/>
    <w:basedOn w:val="a"/>
    <w:link w:val="aa"/>
    <w:rsid w:val="00D215C7"/>
    <w:pPr>
      <w:suppressAutoHyphens/>
      <w:jc w:val="both"/>
    </w:pPr>
    <w:rPr>
      <w:rFonts w:cs="Calibri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215C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rsid w:val="00D21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3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3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134D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qFormat/>
    <w:rsid w:val="00290733"/>
    <w:rPr>
      <w:b/>
      <w:bCs/>
    </w:rPr>
  </w:style>
  <w:style w:type="paragraph" w:customStyle="1" w:styleId="1">
    <w:name w:val="Без интервала1"/>
    <w:rsid w:val="0018210F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18210F"/>
    <w:rPr>
      <w:color w:val="0000FF"/>
      <w:u w:val="single"/>
    </w:rPr>
  </w:style>
  <w:style w:type="paragraph" w:styleId="af1">
    <w:name w:val="Title"/>
    <w:basedOn w:val="a"/>
    <w:next w:val="a7"/>
    <w:link w:val="af2"/>
    <w:qFormat/>
    <w:rsid w:val="0018210F"/>
    <w:pPr>
      <w:suppressAutoHyphens/>
      <w:ind w:firstLine="720"/>
      <w:jc w:val="center"/>
    </w:pPr>
    <w:rPr>
      <w:rFonts w:cs="Calibri"/>
      <w:sz w:val="28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18210F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7806D4"/>
    <w:pPr>
      <w:suppressAutoHyphens/>
      <w:ind w:firstLine="720"/>
      <w:jc w:val="both"/>
    </w:pPr>
    <w:rPr>
      <w:rFonts w:cs="Calibri"/>
      <w:b/>
      <w:bCs/>
      <w:sz w:val="28"/>
      <w:lang w:eastAsia="ar-SA"/>
    </w:rPr>
  </w:style>
  <w:style w:type="paragraph" w:styleId="af3">
    <w:name w:val="No Spacing"/>
    <w:uiPriority w:val="1"/>
    <w:qFormat/>
    <w:rsid w:val="0055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F5C7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4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74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F1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rsid w:val="006F14CA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14CA"/>
    <w:pPr>
      <w:shd w:val="clear" w:color="auto" w:fill="FFFFFF"/>
      <w:spacing w:before="420" w:line="317" w:lineRule="exact"/>
      <w:ind w:hanging="4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Subtitle"/>
    <w:basedOn w:val="a"/>
    <w:link w:val="a8"/>
    <w:qFormat/>
    <w:rsid w:val="0006791E"/>
    <w:pPr>
      <w:suppressAutoHyphens/>
      <w:spacing w:after="60" w:line="276" w:lineRule="auto"/>
      <w:jc w:val="center"/>
      <w:outlineLvl w:val="1"/>
    </w:pPr>
    <w:rPr>
      <w:rFonts w:ascii="Arial" w:hAnsi="Arial" w:cs="Arial"/>
      <w:lang w:eastAsia="ar-SA"/>
    </w:rPr>
  </w:style>
  <w:style w:type="character" w:customStyle="1" w:styleId="a8">
    <w:name w:val="Подзаголовок Знак"/>
    <w:basedOn w:val="a0"/>
    <w:link w:val="a7"/>
    <w:rsid w:val="0006791E"/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ody Text"/>
    <w:basedOn w:val="a"/>
    <w:link w:val="aa"/>
    <w:rsid w:val="00D215C7"/>
    <w:pPr>
      <w:suppressAutoHyphens/>
      <w:jc w:val="both"/>
    </w:pPr>
    <w:rPr>
      <w:rFonts w:cs="Calibri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215C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rsid w:val="00D21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C13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3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134D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qFormat/>
    <w:rsid w:val="00290733"/>
    <w:rPr>
      <w:b/>
      <w:bCs/>
    </w:rPr>
  </w:style>
  <w:style w:type="paragraph" w:customStyle="1" w:styleId="1">
    <w:name w:val="Без интервала1"/>
    <w:rsid w:val="0018210F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18210F"/>
    <w:rPr>
      <w:color w:val="0000FF"/>
      <w:u w:val="single"/>
    </w:rPr>
  </w:style>
  <w:style w:type="paragraph" w:styleId="af1">
    <w:name w:val="Title"/>
    <w:basedOn w:val="a"/>
    <w:next w:val="a7"/>
    <w:link w:val="af2"/>
    <w:qFormat/>
    <w:rsid w:val="0018210F"/>
    <w:pPr>
      <w:suppressAutoHyphens/>
      <w:ind w:firstLine="720"/>
      <w:jc w:val="center"/>
    </w:pPr>
    <w:rPr>
      <w:rFonts w:cs="Calibri"/>
      <w:sz w:val="28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18210F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7806D4"/>
    <w:pPr>
      <w:suppressAutoHyphens/>
      <w:ind w:firstLine="720"/>
      <w:jc w:val="both"/>
    </w:pPr>
    <w:rPr>
      <w:rFonts w:cs="Calibri"/>
      <w:b/>
      <w:bCs/>
      <w:sz w:val="28"/>
      <w:lang w:eastAsia="ar-SA"/>
    </w:rPr>
  </w:style>
  <w:style w:type="paragraph" w:styleId="af3">
    <w:name w:val="No Spacing"/>
    <w:uiPriority w:val="1"/>
    <w:qFormat/>
    <w:rsid w:val="0055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F5C7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4150-D204-40B3-BCA5-CE2CC7B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cp:lastPrinted>2020-07-28T06:47:00Z</cp:lastPrinted>
  <dcterms:created xsi:type="dcterms:W3CDTF">2022-03-11T13:08:00Z</dcterms:created>
  <dcterms:modified xsi:type="dcterms:W3CDTF">2022-03-14T05:30:00Z</dcterms:modified>
</cp:coreProperties>
</file>