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EF" w:rsidRPr="00AC690C" w:rsidRDefault="00057294" w:rsidP="000572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94">
        <w:rPr>
          <w:rFonts w:ascii="Times New Roman" w:hAnsi="Times New Roman" w:cs="Times New Roman"/>
          <w:b/>
          <w:sz w:val="28"/>
          <w:szCs w:val="28"/>
        </w:rPr>
        <w:t>Орловцы предпочитают общаться с налоговой службой через Личный кабинет</w:t>
      </w:r>
    </w:p>
    <w:p w:rsidR="00AC690C" w:rsidRDefault="00AC690C" w:rsidP="00AC6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294" w:rsidRPr="00057294" w:rsidRDefault="00057294" w:rsidP="000572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294">
        <w:rPr>
          <w:rFonts w:ascii="Times New Roman" w:hAnsi="Times New Roman" w:cs="Times New Roman"/>
          <w:sz w:val="28"/>
          <w:szCs w:val="28"/>
        </w:rPr>
        <w:t>За восемь месяцев 2022 года в территориальные органы ФНС России по Орловской области поступило более 11,5 тысяч письменных обращений. При этом свыше 90% были направлены в электронном виде, по телекоммуникационным каналам связи или через сервисы ФНС России. Наибольшее количество онлайн-обращений поступило через личные кабинеты налогоплательщиков - 9538.</w:t>
      </w:r>
    </w:p>
    <w:p w:rsidR="00057294" w:rsidRPr="00057294" w:rsidRDefault="00057294" w:rsidP="000572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294">
        <w:rPr>
          <w:rFonts w:ascii="Times New Roman" w:hAnsi="Times New Roman" w:cs="Times New Roman"/>
          <w:sz w:val="28"/>
          <w:szCs w:val="28"/>
        </w:rPr>
        <w:t xml:space="preserve">УФНС России по Орловской </w:t>
      </w:r>
      <w:bookmarkStart w:id="0" w:name="_GoBack"/>
      <w:bookmarkEnd w:id="0"/>
      <w:r w:rsidRPr="00057294">
        <w:rPr>
          <w:rFonts w:ascii="Times New Roman" w:hAnsi="Times New Roman" w:cs="Times New Roman"/>
          <w:sz w:val="28"/>
          <w:szCs w:val="28"/>
        </w:rPr>
        <w:t xml:space="preserve">области обращает внимание, что большинство ответов на свои вопросы налогоплательщики могут получить самостоятельно с помощью интерактивных сервисов ФНС России, с полным перечнем которых можно ознакомиться на официальном сайте www.nalog.gov.ru. </w:t>
      </w:r>
    </w:p>
    <w:p w:rsidR="00AC690C" w:rsidRPr="00AC690C" w:rsidRDefault="00057294" w:rsidP="000572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294">
        <w:rPr>
          <w:rFonts w:ascii="Times New Roman" w:hAnsi="Times New Roman" w:cs="Times New Roman"/>
          <w:sz w:val="28"/>
          <w:szCs w:val="28"/>
        </w:rPr>
        <w:t>Кроме того, для удобства налогоплательщиков ФНС России разработаны короткие сценарии по наиболее часто задаваемым вопросам – «Жизненные ситуации», которые действуют в рамках онлайн-сервисов «Обратиться в ФНС России» и «Личный кабинет налогоплательщика для физических лиц».</w:t>
      </w:r>
    </w:p>
    <w:sectPr w:rsidR="00AC690C" w:rsidRPr="00AC690C" w:rsidSect="00AC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C"/>
    <w:rsid w:val="00057294"/>
    <w:rsid w:val="00417AEF"/>
    <w:rsid w:val="00A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2</cp:revision>
  <dcterms:created xsi:type="dcterms:W3CDTF">2022-09-19T07:27:00Z</dcterms:created>
  <dcterms:modified xsi:type="dcterms:W3CDTF">2022-09-19T07:27:00Z</dcterms:modified>
</cp:coreProperties>
</file>