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  <w:r w:rsidRPr="003C3452">
        <w:rPr>
          <w:b/>
        </w:rPr>
        <w:t>РОССИЙСКАЯ ФЕДЕРАЦИЯ</w:t>
      </w: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  <w:r w:rsidRPr="003C3452">
        <w:rPr>
          <w:b/>
        </w:rPr>
        <w:t>ОРЛОВСКАЯ ОБЛАСТЬ</w:t>
      </w: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  <w:r w:rsidRPr="003C3452">
        <w:rPr>
          <w:b/>
        </w:rPr>
        <w:t>БОЛХОВСКИЙ РАЙОН</w:t>
      </w: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  <w:r w:rsidRPr="003C3452">
        <w:rPr>
          <w:b/>
        </w:rPr>
        <w:t>АДМИНИСТРАЦИЯ  МИХНЕВСКОГО СЕЛЬСКОГО ПОСЕЛЕНИЯ</w:t>
      </w:r>
    </w:p>
    <w:p w:rsidR="00665DF0" w:rsidRPr="003C3452" w:rsidRDefault="00665DF0" w:rsidP="00665DF0">
      <w:pPr>
        <w:tabs>
          <w:tab w:val="left" w:pos="9355"/>
        </w:tabs>
        <w:ind w:right="-5"/>
        <w:rPr>
          <w:b/>
        </w:rPr>
      </w:pPr>
    </w:p>
    <w:p w:rsidR="00665DF0" w:rsidRPr="003C3452" w:rsidRDefault="00665DF0" w:rsidP="00665DF0">
      <w:pPr>
        <w:tabs>
          <w:tab w:val="left" w:pos="9355"/>
        </w:tabs>
        <w:ind w:right="-5"/>
        <w:rPr>
          <w:b/>
        </w:rPr>
      </w:pP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  <w:r w:rsidRPr="003C3452">
        <w:rPr>
          <w:b/>
        </w:rPr>
        <w:t>ПОСТАНОВЛЕНИЕ</w:t>
      </w: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</w:p>
    <w:p w:rsidR="00665DF0" w:rsidRPr="003C3452" w:rsidRDefault="00665DF0" w:rsidP="00665DF0">
      <w:pPr>
        <w:tabs>
          <w:tab w:val="left" w:pos="9355"/>
        </w:tabs>
        <w:ind w:right="-5"/>
        <w:jc w:val="center"/>
        <w:rPr>
          <w:b/>
        </w:rPr>
      </w:pPr>
    </w:p>
    <w:p w:rsidR="00665DF0" w:rsidRPr="003C3452" w:rsidRDefault="00665DF0" w:rsidP="00665DF0">
      <w:pPr>
        <w:tabs>
          <w:tab w:val="left" w:pos="9355"/>
        </w:tabs>
        <w:ind w:right="-5"/>
        <w:jc w:val="both"/>
      </w:pPr>
      <w:r w:rsidRPr="003C3452">
        <w:t>от  «1</w:t>
      </w:r>
      <w:r>
        <w:t>6</w:t>
      </w:r>
      <w:r w:rsidRPr="003C3452">
        <w:t>» ноября  202</w:t>
      </w:r>
      <w:r>
        <w:t>2</w:t>
      </w:r>
      <w:r w:rsidRPr="003C3452">
        <w:t xml:space="preserve">г.                                                                          № </w:t>
      </w:r>
      <w:r>
        <w:t>22</w:t>
      </w:r>
    </w:p>
    <w:p w:rsidR="00665DF0" w:rsidRPr="003C3452" w:rsidRDefault="00665DF0" w:rsidP="00665DF0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4"/>
          <w:szCs w:val="24"/>
        </w:rPr>
      </w:pPr>
      <w:r w:rsidRPr="003C3452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3C3452">
        <w:rPr>
          <w:rFonts w:ascii="Times New Roman" w:hAnsi="Times New Roman" w:cs="Times New Roman"/>
          <w:sz w:val="24"/>
          <w:szCs w:val="24"/>
        </w:rPr>
        <w:t>Щербовский</w:t>
      </w:r>
      <w:proofErr w:type="spellEnd"/>
    </w:p>
    <w:p w:rsidR="00665DF0" w:rsidRPr="003C3452" w:rsidRDefault="00665DF0" w:rsidP="00665DF0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4"/>
          <w:szCs w:val="24"/>
        </w:rPr>
      </w:pPr>
    </w:p>
    <w:p w:rsidR="00665DF0" w:rsidRPr="003C3452" w:rsidRDefault="00665DF0" w:rsidP="00665DF0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 xml:space="preserve">Об утверждении Схемы 1 </w:t>
      </w:r>
    </w:p>
    <w:p w:rsidR="00665DF0" w:rsidRPr="003C3452" w:rsidRDefault="00665DF0" w:rsidP="00665DF0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 xml:space="preserve">размещения нестационарных торговых объектов </w:t>
      </w:r>
    </w:p>
    <w:p w:rsidR="00665DF0" w:rsidRPr="003C3452" w:rsidRDefault="00665DF0" w:rsidP="00665DF0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3C3452">
        <w:rPr>
          <w:rFonts w:ascii="Times New Roman" w:hAnsi="Times New Roman"/>
          <w:sz w:val="24"/>
          <w:szCs w:val="24"/>
        </w:rPr>
        <w:t>Михневского</w:t>
      </w:r>
      <w:proofErr w:type="spellEnd"/>
      <w:r w:rsidRPr="003C3452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665DF0" w:rsidRPr="003C3452" w:rsidRDefault="00665DF0" w:rsidP="00665DF0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>на 202</w:t>
      </w:r>
      <w:r>
        <w:rPr>
          <w:rFonts w:ascii="Times New Roman" w:hAnsi="Times New Roman"/>
          <w:sz w:val="24"/>
          <w:szCs w:val="24"/>
        </w:rPr>
        <w:t>3</w:t>
      </w:r>
      <w:r w:rsidRPr="003C3452">
        <w:rPr>
          <w:rFonts w:ascii="Times New Roman" w:hAnsi="Times New Roman"/>
          <w:sz w:val="24"/>
          <w:szCs w:val="24"/>
        </w:rPr>
        <w:t>год</w:t>
      </w:r>
    </w:p>
    <w:p w:rsidR="00665DF0" w:rsidRPr="003C3452" w:rsidRDefault="00665DF0" w:rsidP="00665DF0">
      <w:pPr>
        <w:tabs>
          <w:tab w:val="left" w:pos="9355"/>
        </w:tabs>
        <w:autoSpaceDE w:val="0"/>
        <w:autoSpaceDN w:val="0"/>
        <w:adjustRightInd w:val="0"/>
        <w:ind w:right="-5"/>
      </w:pPr>
    </w:p>
    <w:p w:rsidR="00665DF0" w:rsidRPr="003C3452" w:rsidRDefault="00665DF0" w:rsidP="00665DF0">
      <w:pPr>
        <w:autoSpaceDE w:val="0"/>
        <w:autoSpaceDN w:val="0"/>
        <w:adjustRightInd w:val="0"/>
        <w:ind w:firstLine="540"/>
        <w:jc w:val="both"/>
      </w:pPr>
      <w:proofErr w:type="gramStart"/>
      <w:r w:rsidRPr="003C3452"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статьей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промышленности, связи и торговли Орловской области от  07 июля 2017 года N 77 "Об</w:t>
      </w:r>
      <w:proofErr w:type="gramEnd"/>
      <w:r w:rsidRPr="003C3452">
        <w:t xml:space="preserve"> </w:t>
      </w:r>
      <w:proofErr w:type="gramStart"/>
      <w:r w:rsidRPr="003C3452">
        <w:t xml:space="preserve">утверждении Порядка разработки и утверждения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органами местного самоуправления муниципальных образований Орловской области", администрация </w:t>
      </w:r>
      <w:proofErr w:type="spellStart"/>
      <w:r w:rsidRPr="003C3452">
        <w:t>Михневского</w:t>
      </w:r>
      <w:proofErr w:type="spellEnd"/>
      <w:r w:rsidRPr="003C3452">
        <w:t xml:space="preserve"> сельского поселения</w:t>
      </w:r>
      <w:proofErr w:type="gramEnd"/>
    </w:p>
    <w:p w:rsidR="00665DF0" w:rsidRPr="003C3452" w:rsidRDefault="00665DF0" w:rsidP="00665DF0">
      <w:pPr>
        <w:autoSpaceDE w:val="0"/>
        <w:autoSpaceDN w:val="0"/>
        <w:adjustRightInd w:val="0"/>
        <w:ind w:firstLine="540"/>
        <w:jc w:val="both"/>
      </w:pPr>
    </w:p>
    <w:p w:rsidR="00665DF0" w:rsidRPr="003C3452" w:rsidRDefault="00665DF0" w:rsidP="00665DF0">
      <w:pPr>
        <w:autoSpaceDE w:val="0"/>
        <w:autoSpaceDN w:val="0"/>
        <w:adjustRightInd w:val="0"/>
        <w:ind w:firstLine="540"/>
        <w:jc w:val="center"/>
      </w:pPr>
      <w:r w:rsidRPr="003C3452">
        <w:t>ПОСТАНОВЛЯЕТ:</w:t>
      </w:r>
    </w:p>
    <w:p w:rsidR="00665DF0" w:rsidRPr="003C3452" w:rsidRDefault="00665DF0" w:rsidP="00665DF0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5DF0" w:rsidRPr="003C3452" w:rsidRDefault="00665DF0" w:rsidP="00665DF0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 xml:space="preserve">1. Утвердить </w:t>
      </w:r>
      <w:hyperlink r:id="rId5" w:history="1">
        <w:r w:rsidRPr="003C3452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Схему</w:t>
        </w:r>
      </w:hyperlink>
      <w:r w:rsidRPr="003C3452">
        <w:rPr>
          <w:rFonts w:ascii="Times New Roman" w:hAnsi="Times New Roman"/>
          <w:sz w:val="24"/>
          <w:szCs w:val="24"/>
        </w:rPr>
        <w:t xml:space="preserve"> 1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proofErr w:type="spellStart"/>
      <w:r w:rsidRPr="003C3452">
        <w:rPr>
          <w:rFonts w:ascii="Times New Roman" w:hAnsi="Times New Roman"/>
          <w:sz w:val="24"/>
          <w:szCs w:val="24"/>
        </w:rPr>
        <w:t>Михневского</w:t>
      </w:r>
      <w:proofErr w:type="spellEnd"/>
      <w:r w:rsidRPr="003C3452">
        <w:rPr>
          <w:rFonts w:ascii="Times New Roman" w:hAnsi="Times New Roman"/>
          <w:sz w:val="24"/>
          <w:szCs w:val="24"/>
        </w:rPr>
        <w:t xml:space="preserve"> сельского поселения на 202</w:t>
      </w:r>
      <w:r>
        <w:rPr>
          <w:rFonts w:ascii="Times New Roman" w:hAnsi="Times New Roman"/>
          <w:sz w:val="24"/>
          <w:szCs w:val="24"/>
        </w:rPr>
        <w:t>3</w:t>
      </w:r>
      <w:r w:rsidRPr="003C3452">
        <w:rPr>
          <w:rFonts w:ascii="Times New Roman" w:hAnsi="Times New Roman"/>
          <w:sz w:val="24"/>
          <w:szCs w:val="24"/>
        </w:rPr>
        <w:t xml:space="preserve"> год (приложение 1).</w:t>
      </w:r>
    </w:p>
    <w:p w:rsidR="00665DF0" w:rsidRPr="003C3452" w:rsidRDefault="00665DF0" w:rsidP="00665DF0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/>
          <w:sz w:val="24"/>
          <w:szCs w:val="24"/>
        </w:rPr>
        <w:t>2. Обнародовать данное постановление на официальном сайте администрации Болховского района.</w:t>
      </w:r>
    </w:p>
    <w:p w:rsidR="00665DF0" w:rsidRPr="003C3452" w:rsidRDefault="00665DF0" w:rsidP="00665DF0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3452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C3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3452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65DF0" w:rsidRPr="003C3452" w:rsidRDefault="00665DF0" w:rsidP="00665DF0">
      <w:pPr>
        <w:ind w:left="360"/>
      </w:pPr>
    </w:p>
    <w:p w:rsidR="00665DF0" w:rsidRPr="003C3452" w:rsidRDefault="00665DF0" w:rsidP="00665DF0">
      <w:pPr>
        <w:ind w:left="360"/>
      </w:pPr>
    </w:p>
    <w:p w:rsidR="00665DF0" w:rsidRPr="003C3452" w:rsidRDefault="00665DF0" w:rsidP="00665DF0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/>
          <w:sz w:val="24"/>
          <w:szCs w:val="24"/>
        </w:rPr>
      </w:pPr>
      <w:r w:rsidRPr="003C3452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3C3452">
        <w:rPr>
          <w:rFonts w:ascii="Times New Roman" w:hAnsi="Times New Roman" w:cs="Times New Roman"/>
          <w:sz w:val="24"/>
          <w:szCs w:val="24"/>
        </w:rPr>
        <w:t>Михневского</w:t>
      </w:r>
      <w:proofErr w:type="spellEnd"/>
      <w:r w:rsidRPr="003C3452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С.В.Азаренко</w:t>
      </w:r>
      <w:proofErr w:type="spellEnd"/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>к Постановлению</w:t>
      </w:r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 xml:space="preserve">администрации </w:t>
      </w:r>
      <w:proofErr w:type="spellStart"/>
      <w:r w:rsidRPr="003C3452">
        <w:rPr>
          <w:rFonts w:ascii="Times New Roman" w:hAnsi="Times New Roman"/>
          <w:sz w:val="20"/>
          <w:szCs w:val="20"/>
        </w:rPr>
        <w:t>Михневского</w:t>
      </w:r>
      <w:proofErr w:type="spellEnd"/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>сельского поселения</w:t>
      </w:r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>№</w:t>
      </w:r>
      <w:r>
        <w:rPr>
          <w:rFonts w:ascii="Times New Roman" w:hAnsi="Times New Roman"/>
          <w:sz w:val="20"/>
          <w:szCs w:val="20"/>
        </w:rPr>
        <w:t>22</w:t>
      </w:r>
      <w:r w:rsidRPr="003C3452">
        <w:rPr>
          <w:rFonts w:ascii="Times New Roman" w:hAnsi="Times New Roman"/>
          <w:sz w:val="20"/>
          <w:szCs w:val="20"/>
        </w:rPr>
        <w:t xml:space="preserve"> от 1</w:t>
      </w:r>
      <w:r>
        <w:rPr>
          <w:rFonts w:ascii="Times New Roman" w:hAnsi="Times New Roman"/>
          <w:sz w:val="20"/>
          <w:szCs w:val="20"/>
        </w:rPr>
        <w:t>6</w:t>
      </w:r>
      <w:r w:rsidRPr="003C3452">
        <w:rPr>
          <w:rFonts w:ascii="Times New Roman" w:hAnsi="Times New Roman"/>
          <w:sz w:val="20"/>
          <w:szCs w:val="20"/>
        </w:rPr>
        <w:t>.11.202</w:t>
      </w:r>
      <w:r>
        <w:rPr>
          <w:rFonts w:ascii="Times New Roman" w:hAnsi="Times New Roman"/>
          <w:sz w:val="20"/>
          <w:szCs w:val="20"/>
        </w:rPr>
        <w:t>2</w:t>
      </w:r>
      <w:r w:rsidRPr="003C3452">
        <w:rPr>
          <w:rFonts w:ascii="Times New Roman" w:hAnsi="Times New Roman"/>
          <w:sz w:val="20"/>
          <w:szCs w:val="20"/>
        </w:rPr>
        <w:t>г.</w:t>
      </w:r>
    </w:p>
    <w:p w:rsidR="00665DF0" w:rsidRPr="003C3452" w:rsidRDefault="00665DF0" w:rsidP="00665DF0">
      <w:pPr>
        <w:pStyle w:val="a4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 xml:space="preserve">Схема </w:t>
      </w: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 xml:space="preserve"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</w:t>
      </w: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 xml:space="preserve">на территории  </w:t>
      </w:r>
      <w:proofErr w:type="spellStart"/>
      <w:r w:rsidRPr="003C3452">
        <w:rPr>
          <w:rFonts w:ascii="Times New Roman" w:hAnsi="Times New Roman"/>
          <w:sz w:val="20"/>
          <w:szCs w:val="20"/>
        </w:rPr>
        <w:t>Михневского</w:t>
      </w:r>
      <w:proofErr w:type="spellEnd"/>
      <w:r w:rsidRPr="003C3452">
        <w:rPr>
          <w:rFonts w:ascii="Times New Roman" w:hAnsi="Times New Roman"/>
          <w:sz w:val="20"/>
          <w:szCs w:val="20"/>
        </w:rPr>
        <w:t xml:space="preserve"> сельского поселения Болховского района Орловской области </w:t>
      </w: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C3452">
        <w:rPr>
          <w:rFonts w:ascii="Times New Roman" w:hAnsi="Times New Roman"/>
          <w:sz w:val="20"/>
          <w:szCs w:val="20"/>
        </w:rPr>
        <w:t>на период с « 01 » января 202</w:t>
      </w:r>
      <w:r>
        <w:rPr>
          <w:rFonts w:ascii="Times New Roman" w:hAnsi="Times New Roman"/>
          <w:sz w:val="20"/>
          <w:szCs w:val="20"/>
        </w:rPr>
        <w:t>3</w:t>
      </w:r>
      <w:r w:rsidRPr="003C3452">
        <w:rPr>
          <w:rFonts w:ascii="Times New Roman" w:hAnsi="Times New Roman"/>
          <w:sz w:val="20"/>
          <w:szCs w:val="20"/>
        </w:rPr>
        <w:t>г. по « 31 » декабря 202</w:t>
      </w:r>
      <w:r>
        <w:rPr>
          <w:rFonts w:ascii="Times New Roman" w:hAnsi="Times New Roman"/>
          <w:sz w:val="20"/>
          <w:szCs w:val="20"/>
        </w:rPr>
        <w:t>3</w:t>
      </w:r>
      <w:r w:rsidRPr="003C3452">
        <w:rPr>
          <w:rFonts w:ascii="Times New Roman" w:hAnsi="Times New Roman"/>
          <w:sz w:val="20"/>
          <w:szCs w:val="20"/>
        </w:rPr>
        <w:t>г.</w:t>
      </w:r>
    </w:p>
    <w:p w:rsidR="00665DF0" w:rsidRPr="003C3452" w:rsidRDefault="00665DF0" w:rsidP="00665DF0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1151"/>
        <w:gridCol w:w="1342"/>
        <w:gridCol w:w="1305"/>
        <w:gridCol w:w="1151"/>
        <w:gridCol w:w="1166"/>
        <w:gridCol w:w="1152"/>
        <w:gridCol w:w="1152"/>
      </w:tblGrid>
      <w:tr w:rsidR="00665DF0" w:rsidRPr="003C3452" w:rsidTr="00D71665">
        <w:trPr>
          <w:trHeight w:val="250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3452">
              <w:rPr>
                <w:rFonts w:ascii="Times New Roman" w:hAnsi="Times New Roman"/>
                <w:sz w:val="20"/>
                <w:szCs w:val="20"/>
              </w:rPr>
              <w:t>предполагаемого</w:t>
            </w:r>
            <w:proofErr w:type="gramEnd"/>
            <w:r w:rsidRPr="003C3452">
              <w:rPr>
                <w:rFonts w:ascii="Times New Roman" w:hAnsi="Times New Roman"/>
                <w:sz w:val="20"/>
                <w:szCs w:val="20"/>
              </w:rPr>
              <w:t xml:space="preserve">                      к размещению нестационарного  торгового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объекта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Тип                   нестационарного торгового объекта (павильон, киоск, летнее кафе и иные)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Месторасположение (адрес)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нестационарного торгового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объекта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Вид собственности земельного участка, здания, строения, сооружения,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на которых предполагается расположить нестационарный торговый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объект (</w:t>
            </w:r>
            <w:proofErr w:type="gramStart"/>
            <w:r w:rsidRPr="003C3452">
              <w:rPr>
                <w:rFonts w:ascii="Times New Roman" w:hAnsi="Times New Roman"/>
                <w:sz w:val="20"/>
                <w:szCs w:val="20"/>
              </w:rPr>
              <w:t>государственная</w:t>
            </w:r>
            <w:proofErr w:type="gramEnd"/>
            <w:r w:rsidRPr="003C3452">
              <w:rPr>
                <w:rFonts w:ascii="Times New Roman" w:hAnsi="Times New Roman"/>
                <w:sz w:val="20"/>
                <w:szCs w:val="20"/>
              </w:rPr>
              <w:t>, муниципальная)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3452">
              <w:rPr>
                <w:rFonts w:ascii="Times New Roman" w:hAnsi="Times New Roman"/>
                <w:sz w:val="20"/>
                <w:szCs w:val="20"/>
              </w:rPr>
              <w:t>Предполагаемый</w:t>
            </w:r>
            <w:proofErr w:type="gramEnd"/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 ассортимент </w:t>
            </w:r>
            <w:proofErr w:type="gramStart"/>
            <w:r w:rsidRPr="003C3452">
              <w:rPr>
                <w:rFonts w:ascii="Times New Roman" w:hAnsi="Times New Roman"/>
                <w:sz w:val="20"/>
                <w:szCs w:val="20"/>
              </w:rPr>
              <w:t>реализуемых</w:t>
            </w:r>
            <w:proofErr w:type="gramEnd"/>
            <w:r w:rsidRPr="003C34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товаров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Предоставляемая площадь для размещения нестационарного  торгового объекта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Режим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работы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нестационарного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торгового объекта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Планируемый срок размещения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нестационарного 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торгового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 xml:space="preserve"> объекта</w:t>
            </w:r>
          </w:p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(месяц, год)</w:t>
            </w:r>
          </w:p>
        </w:tc>
      </w:tr>
      <w:tr w:rsidR="00665DF0" w:rsidRPr="003C3452" w:rsidTr="00D71665"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3C3452" w:rsidRDefault="00665DF0" w:rsidP="00D716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45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65DF0" w:rsidRPr="003C3452" w:rsidTr="00D71665">
        <w:trPr>
          <w:trHeight w:val="28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430C48">
              <w:rPr>
                <w:rFonts w:ascii="Times New Roman" w:hAnsi="Times New Roman" w:cs="Times New Roman"/>
              </w:rPr>
              <w:t>Автолавки</w:t>
            </w:r>
          </w:p>
          <w:p w:rsidR="00665DF0" w:rsidRPr="003C3452" w:rsidRDefault="00665DF0" w:rsidP="00D71665">
            <w:pPr>
              <w:pStyle w:val="ConsPlusTitle"/>
              <w:jc w:val="center"/>
            </w:pPr>
          </w:p>
          <w:p w:rsidR="00665DF0" w:rsidRPr="003C3452" w:rsidRDefault="00665DF0" w:rsidP="00D71665">
            <w:pPr>
              <w:pStyle w:val="ConsPlusTitle"/>
              <w:jc w:val="center"/>
            </w:pP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 xml:space="preserve">, п.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Щербовский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>, д. Красная Лохань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>, п. Красное Знамя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cantSplit/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lastRenderedPageBreak/>
              <w:t>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>, д. Михнева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>, д. Ушакова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 xml:space="preserve">, с.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Морозово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Вт., чт., суббота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RPr="003C3452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 xml:space="preserve">, с.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Репнино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государственная</w:t>
            </w:r>
            <w:r w:rsidRPr="00430C48">
              <w:rPr>
                <w:sz w:val="20"/>
                <w:szCs w:val="20"/>
              </w:rPr>
              <w:br/>
              <w:t xml:space="preserve">собственность  </w:t>
            </w:r>
            <w:r w:rsidRPr="00430C48">
              <w:rPr>
                <w:sz w:val="20"/>
                <w:szCs w:val="20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Вт., чт., суббота.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0C48">
              <w:rPr>
                <w:sz w:val="20"/>
                <w:szCs w:val="20"/>
              </w:rPr>
              <w:t>2023г</w:t>
            </w:r>
          </w:p>
        </w:tc>
      </w:tr>
      <w:tr w:rsidR="00665DF0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 xml:space="preserve">, д.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Зубари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0C48">
              <w:t>государственная</w:t>
            </w:r>
            <w:r w:rsidRPr="00430C48">
              <w:br/>
              <w:t xml:space="preserve">собственность  </w:t>
            </w:r>
            <w:r w:rsidRPr="00430C48"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430C48">
              <w:t>Пн., пт.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430C48">
              <w:t>2023г</w:t>
            </w:r>
          </w:p>
        </w:tc>
      </w:tr>
      <w:tr w:rsidR="00665DF0" w:rsidTr="00D71665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Михневское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r w:rsidRPr="00430C48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430C48">
              <w:rPr>
                <w:rFonts w:ascii="Times New Roman" w:hAnsi="Times New Roman" w:cs="Times New Roman"/>
                <w:b w:val="0"/>
              </w:rPr>
              <w:t>д</w:t>
            </w:r>
            <w:proofErr w:type="gramStart"/>
            <w:r w:rsidRPr="00430C48">
              <w:rPr>
                <w:rFonts w:ascii="Times New Roman" w:hAnsi="Times New Roman" w:cs="Times New Roman"/>
                <w:b w:val="0"/>
              </w:rPr>
              <w:t>.Б</w:t>
            </w:r>
            <w:proofErr w:type="gramEnd"/>
            <w:r w:rsidRPr="00430C48">
              <w:rPr>
                <w:rFonts w:ascii="Times New Roman" w:hAnsi="Times New Roman" w:cs="Times New Roman"/>
                <w:b w:val="0"/>
              </w:rPr>
              <w:t>ушнева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0C48">
              <w:t>государственная</w:t>
            </w:r>
            <w:r w:rsidRPr="00430C48">
              <w:br/>
              <w:t xml:space="preserve">собственность  </w:t>
            </w:r>
            <w:r w:rsidRPr="00430C48"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430C48">
              <w:t>Вт., чт., суббота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F0" w:rsidRPr="00430C48" w:rsidRDefault="00665DF0" w:rsidP="00D716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430C48">
              <w:rPr>
                <w:rFonts w:ascii="Times New Roman" w:hAnsi="Times New Roman" w:cs="Times New Roman"/>
                <w:b w:val="0"/>
              </w:rPr>
              <w:t xml:space="preserve">Январь-декабрь </w:t>
            </w:r>
          </w:p>
          <w:p w:rsidR="00665DF0" w:rsidRPr="00430C48" w:rsidRDefault="00665DF0" w:rsidP="00D71665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430C48">
              <w:t>2023г</w:t>
            </w:r>
          </w:p>
        </w:tc>
      </w:tr>
    </w:tbl>
    <w:p w:rsidR="00665DF0" w:rsidRDefault="00665DF0" w:rsidP="00665DF0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665DF0" w:rsidRDefault="00665DF0" w:rsidP="00665DF0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665DF0" w:rsidRDefault="00665DF0" w:rsidP="00665DF0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 w:cs="Times New Roman"/>
        </w:rPr>
      </w:pPr>
    </w:p>
    <w:p w:rsidR="00665DF0" w:rsidRPr="00AF2B2C" w:rsidRDefault="00665DF0" w:rsidP="00665DF0">
      <w:pPr>
        <w:pStyle w:val="ConsPlusNormal"/>
        <w:widowControl/>
        <w:tabs>
          <w:tab w:val="left" w:pos="8880"/>
        </w:tabs>
        <w:ind w:right="337" w:firstLine="360"/>
        <w:rPr>
          <w:rFonts w:ascii="Times New Roman" w:hAnsi="Times New Roman" w:cs="Times New Roman"/>
        </w:rPr>
      </w:pPr>
    </w:p>
    <w:p w:rsidR="00665DF0" w:rsidRDefault="00665DF0" w:rsidP="005E15FC">
      <w:pPr>
        <w:ind w:left="4140"/>
        <w:jc w:val="right"/>
        <w:rPr>
          <w:sz w:val="22"/>
          <w:szCs w:val="22"/>
        </w:rPr>
      </w:pPr>
    </w:p>
    <w:p w:rsidR="00665DF0" w:rsidRDefault="00665DF0" w:rsidP="005E15FC">
      <w:pPr>
        <w:ind w:left="4140"/>
        <w:jc w:val="right"/>
        <w:rPr>
          <w:sz w:val="22"/>
          <w:szCs w:val="22"/>
        </w:rPr>
      </w:pPr>
    </w:p>
    <w:p w:rsidR="00665DF0" w:rsidRDefault="00665DF0" w:rsidP="005E15FC">
      <w:pPr>
        <w:ind w:left="4140"/>
        <w:jc w:val="right"/>
        <w:rPr>
          <w:sz w:val="22"/>
          <w:szCs w:val="22"/>
        </w:rPr>
      </w:pPr>
    </w:p>
    <w:p w:rsidR="005E15FC" w:rsidRPr="001B081A" w:rsidRDefault="005E15FC" w:rsidP="005E15FC">
      <w:pPr>
        <w:ind w:left="4140"/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5E15FC" w:rsidRDefault="005E15FC" w:rsidP="005E15FC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5E15FC" w:rsidRPr="001B081A" w:rsidRDefault="005E15FC" w:rsidP="005E15FC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Михневского</w:t>
      </w:r>
      <w:proofErr w:type="spellEnd"/>
      <w:r w:rsidR="00221B13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 на 202</w:t>
      </w:r>
      <w:r w:rsidR="008E46D4"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D14331" w:rsidRDefault="00D14331"/>
    <w:p w:rsidR="005E15FC" w:rsidRDefault="005E15FC">
      <w:r>
        <w:rPr>
          <w:noProof/>
        </w:rPr>
        <w:pict>
          <v:shape id="_x0000_s1026" type="#_x0000_t75" style="position:absolute;margin-left:0;margin-top:12pt;width:468pt;height:408.75pt;z-index:-1">
            <v:imagedata r:id="rId6" o:title="Михневское СП редак"/>
          </v:shape>
        </w:pict>
      </w:r>
    </w:p>
    <w:p w:rsidR="005E15FC" w:rsidRDefault="005E15FC"/>
    <w:p w:rsidR="005E15FC" w:rsidRDefault="005E15FC"/>
    <w:p w:rsidR="005E15FC" w:rsidRDefault="005E15FC" w:rsidP="005E15FC">
      <w:pPr>
        <w:ind w:left="360"/>
      </w:pPr>
      <w:r>
        <w:t xml:space="preserve">                                                           </w:t>
      </w:r>
    </w:p>
    <w:p w:rsidR="00F565D1" w:rsidRDefault="005E15FC" w:rsidP="005E15FC">
      <w:pPr>
        <w:ind w:left="360"/>
      </w:pPr>
      <w:r>
        <w:t xml:space="preserve">                                                    </w:t>
      </w:r>
      <w:r w:rsidRPr="00A942C4">
        <w:pict>
          <v:shape id="_x0000_i1025" type="#_x0000_t75" style="width:15pt;height:15pt" o:bullet="t">
            <v:imagedata r:id="rId7" o:title="lorry-99193_640"/>
          </v:shape>
        </w:pict>
      </w:r>
      <w:r>
        <w:t xml:space="preserve"> </w:t>
      </w: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  <w:r>
        <w:t xml:space="preserve">                            </w:t>
      </w:r>
      <w:r w:rsidR="005E15FC" w:rsidRPr="00A942C4">
        <w:pict>
          <v:shape id="_x0000_i1026" type="#_x0000_t75" style="width:15pt;height:15pt" o:bullet="t">
            <v:imagedata r:id="rId8" o:title="lorry-99193_640"/>
          </v:shape>
        </w:pict>
      </w:r>
      <w:r w:rsidR="005E15FC">
        <w:t xml:space="preserve">                                                                                                         </w:t>
      </w:r>
    </w:p>
    <w:p w:rsidR="00F565D1" w:rsidRDefault="00F565D1" w:rsidP="005E15FC">
      <w:pPr>
        <w:ind w:left="360"/>
      </w:pPr>
      <w:r>
        <w:t xml:space="preserve">                                    </w:t>
      </w:r>
      <w:r w:rsidR="005E15FC">
        <w:t xml:space="preserve"> </w:t>
      </w:r>
      <w:r w:rsidR="005E15FC" w:rsidRPr="00A942C4">
        <w:pict>
          <v:shape id="_x0000_i1027" type="#_x0000_t75" style="width:15pt;height:15pt" o:bullet="t">
            <v:imagedata r:id="rId9" o:title="lorry-99193_640"/>
          </v:shape>
        </w:pict>
      </w:r>
      <w:r w:rsidR="005E15FC">
        <w:t xml:space="preserve"> </w:t>
      </w:r>
      <w:r>
        <w:t xml:space="preserve">   </w:t>
      </w:r>
    </w:p>
    <w:p w:rsidR="00F565D1" w:rsidRDefault="00F565D1" w:rsidP="005E15FC">
      <w:pPr>
        <w:ind w:left="360"/>
      </w:pPr>
      <w:r>
        <w:t xml:space="preserve">                                      </w:t>
      </w:r>
      <w:r w:rsidRPr="00A942C4">
        <w:pict>
          <v:shape id="_x0000_i1028" type="#_x0000_t75" style="width:15pt;height:15pt" o:bullet="t">
            <v:imagedata r:id="rId10" o:title="lorry-99193_640"/>
          </v:shape>
        </w:pict>
      </w:r>
      <w:r>
        <w:t xml:space="preserve">                </w:t>
      </w:r>
      <w:r w:rsidR="006231EC" w:rsidRPr="00A942C4">
        <w:pict>
          <v:shape id="_x0000_i1029" type="#_x0000_t75" style="width:15pt;height:15pt" o:bullet="t">
            <v:imagedata r:id="rId11" o:title="lorry-99193_640"/>
          </v:shape>
        </w:pict>
      </w:r>
      <w:r>
        <w:t xml:space="preserve">                                                         </w:t>
      </w:r>
      <w:r w:rsidR="005E15FC" w:rsidRPr="00A942C4">
        <w:pict>
          <v:shape id="_x0000_i1030" type="#_x0000_t75" style="width:15pt;height:15pt">
            <v:imagedata r:id="rId12" o:title="lorry-99193_640"/>
          </v:shape>
        </w:pict>
      </w:r>
      <w:r w:rsidR="005E15FC">
        <w:t xml:space="preserve"> </w:t>
      </w:r>
      <w:r>
        <w:t xml:space="preserve">   </w:t>
      </w: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  <w:r>
        <w:t xml:space="preserve">                                                                                                     </w:t>
      </w:r>
      <w:r w:rsidRPr="00A942C4">
        <w:pict>
          <v:shape id="_x0000_i1031" type="#_x0000_t75" style="width:15pt;height:15pt">
            <v:imagedata r:id="rId13" o:title="lorry-99193_640"/>
          </v:shape>
        </w:pict>
      </w: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5E15FC" w:rsidRDefault="00F565D1" w:rsidP="005E15FC">
      <w:pPr>
        <w:ind w:left="360"/>
      </w:pPr>
      <w:r>
        <w:t xml:space="preserve">                                      </w:t>
      </w:r>
      <w:r w:rsidR="005E15FC" w:rsidRPr="00A942C4">
        <w:pict>
          <v:shape id="_x0000_i1032" type="#_x0000_t75" style="width:15pt;height:15pt">
            <v:imagedata r:id="rId14" o:title="lorry-99193_640"/>
          </v:shape>
        </w:pict>
      </w:r>
      <w:r w:rsidR="005E15FC">
        <w:t xml:space="preserve">      </w:t>
      </w:r>
    </w:p>
    <w:p w:rsidR="005E15FC" w:rsidRDefault="005E15FC" w:rsidP="005E15FC">
      <w:pPr>
        <w:ind w:left="360"/>
      </w:pPr>
    </w:p>
    <w:p w:rsidR="005E15FC" w:rsidRDefault="005E15FC" w:rsidP="005E15FC">
      <w:pPr>
        <w:ind w:left="360"/>
      </w:pPr>
    </w:p>
    <w:p w:rsidR="005E15FC" w:rsidRDefault="005E15FC" w:rsidP="005E15FC">
      <w:pPr>
        <w:ind w:left="360"/>
      </w:pPr>
      <w:r>
        <w:t xml:space="preserve">                                                           </w:t>
      </w:r>
      <w:r w:rsidRPr="00A942C4">
        <w:pict>
          <v:shape id="_x0000_i1033" type="#_x0000_t75" style="width:15pt;height:15pt" o:bullet="t">
            <v:imagedata r:id="rId15" o:title="lorry-99193_640"/>
          </v:shape>
        </w:pict>
      </w: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5E15FC">
      <w:pPr>
        <w:ind w:left="360"/>
      </w:pPr>
    </w:p>
    <w:p w:rsidR="00F565D1" w:rsidRDefault="00F565D1" w:rsidP="00F565D1">
      <w:pPr>
        <w:ind w:left="360"/>
      </w:pPr>
    </w:p>
    <w:p w:rsidR="00F565D1" w:rsidRPr="0096687A" w:rsidRDefault="00F565D1" w:rsidP="00F565D1">
      <w:pPr>
        <w:ind w:left="360"/>
        <w:rPr>
          <w:sz w:val="28"/>
          <w:szCs w:val="28"/>
        </w:rPr>
      </w:pPr>
      <w:r w:rsidRPr="00A942C4">
        <w:pict>
          <v:shape id="_x0000_i1034" type="#_x0000_t75" style="width:15pt;height:15pt">
            <v:imagedata r:id="rId16" o:title="lorry-99193_640"/>
          </v:shape>
        </w:pict>
      </w:r>
      <w:r>
        <w:t xml:space="preserve"> - </w:t>
      </w:r>
      <w:r w:rsidRPr="0096687A">
        <w:rPr>
          <w:sz w:val="28"/>
          <w:szCs w:val="28"/>
        </w:rPr>
        <w:t>автолавка</w:t>
      </w:r>
    </w:p>
    <w:p w:rsidR="00F565D1" w:rsidRPr="005E15FC" w:rsidRDefault="00F565D1" w:rsidP="00F565D1">
      <w:pPr>
        <w:ind w:firstLine="540"/>
      </w:pPr>
    </w:p>
    <w:sectPr w:rsidR="00F565D1" w:rsidRPr="005E15FC" w:rsidSect="005E15F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5pt;height:37.5pt" o:bullet="t">
        <v:imagedata r:id="rId1" o:title="lorry-99193_640"/>
      </v:shape>
    </w:pict>
  </w:numPicBullet>
  <w:abstractNum w:abstractNumId="0">
    <w:nsid w:val="11CD1B95"/>
    <w:multiLevelType w:val="multilevel"/>
    <w:tmpl w:val="B37AEC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5327021"/>
    <w:multiLevelType w:val="multilevel"/>
    <w:tmpl w:val="B37AEC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B16157"/>
    <w:multiLevelType w:val="multilevel"/>
    <w:tmpl w:val="B37AEC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A0E404F"/>
    <w:multiLevelType w:val="hybridMultilevel"/>
    <w:tmpl w:val="943A1DD6"/>
    <w:lvl w:ilvl="0" w:tplc="1D9A2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5677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8443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BAD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B249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E8C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EC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6A4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887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680529"/>
    <w:multiLevelType w:val="hybridMultilevel"/>
    <w:tmpl w:val="3A44C1F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1823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A89B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24E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2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07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C6E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8D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A3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6E5EF0"/>
    <w:multiLevelType w:val="hybridMultilevel"/>
    <w:tmpl w:val="F55C73EE"/>
    <w:lvl w:ilvl="0" w:tplc="F90E37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41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0E8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9275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252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303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B0C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B26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1467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7323F6"/>
    <w:multiLevelType w:val="hybridMultilevel"/>
    <w:tmpl w:val="B37AEC0C"/>
    <w:lvl w:ilvl="0" w:tplc="4DFE59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1823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A89B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24E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2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07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C6E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8D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A3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5FC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1B13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1A26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A7DDD"/>
    <w:rsid w:val="005B004E"/>
    <w:rsid w:val="005B0521"/>
    <w:rsid w:val="005C0D18"/>
    <w:rsid w:val="005C3280"/>
    <w:rsid w:val="005D13CB"/>
    <w:rsid w:val="005D3EE5"/>
    <w:rsid w:val="005E15FC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1EC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65DF0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6D4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65D1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15FC"/>
    <w:rPr>
      <w:sz w:val="24"/>
      <w:szCs w:val="24"/>
    </w:rPr>
  </w:style>
  <w:style w:type="paragraph" w:styleId="2">
    <w:name w:val="heading 2"/>
    <w:basedOn w:val="a"/>
    <w:qFormat/>
    <w:rsid w:val="005E15FC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665D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665D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3">
    <w:name w:val="Hyperlink"/>
    <w:basedOn w:val="a0"/>
    <w:rsid w:val="00665DF0"/>
    <w:rPr>
      <w:color w:val="0000FF"/>
      <w:u w:val="single"/>
    </w:rPr>
  </w:style>
  <w:style w:type="paragraph" w:styleId="a4">
    <w:name w:val="Body Text"/>
    <w:basedOn w:val="a"/>
    <w:link w:val="a5"/>
    <w:rsid w:val="00665DF0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665DF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1.png"/><Relationship Id="rId5" Type="http://schemas.openxmlformats.org/officeDocument/2006/relationships/hyperlink" Target="consultantplus://offline/ref=EF6FFCE637216FCBCDDEC4DBDED46CD8BCC1B8DC245848D45079F751853D26F48D3C0BC4F9645442D0D17AD2E1I" TargetMode="External"/><Relationship Id="rId15" Type="http://schemas.openxmlformats.org/officeDocument/2006/relationships/image" Target="media/image1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2</cp:revision>
  <cp:lastPrinted>2017-12-05T12:23:00Z</cp:lastPrinted>
  <dcterms:created xsi:type="dcterms:W3CDTF">2022-11-22T08:46:00Z</dcterms:created>
  <dcterms:modified xsi:type="dcterms:W3CDTF">2022-11-22T08:46:00Z</dcterms:modified>
</cp:coreProperties>
</file>