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>
      <w:pPr>
        <w:pStyle w:val="a0"/>
        <w:jc w:val="center"/>
        <w:rPr>
          <w:b/>
          <w:i/>
          <w:sz w:val="40"/>
          <w:szCs w:val="40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1040299"/>
            <wp:effectExtent l="0" t="0" r="0" b="0"/>
            <wp:docPr id="4" name="Рисунок 4" descr="Шапка 2 ГрадПроек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апка 2 ГрадПроект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40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a0"/>
        <w:jc w:val="center"/>
        <w:rPr>
          <w:b/>
          <w:i/>
          <w:sz w:val="40"/>
          <w:szCs w:val="40"/>
        </w:rPr>
      </w:pPr>
    </w:p>
    <w:p>
      <w:pPr>
        <w:pStyle w:val="a0"/>
        <w:jc w:val="center"/>
        <w:rPr>
          <w:b/>
          <w:i/>
          <w:sz w:val="40"/>
          <w:szCs w:val="40"/>
        </w:rPr>
      </w:pPr>
    </w:p>
    <w:p>
      <w:pPr>
        <w:pStyle w:val="a0"/>
        <w:jc w:val="center"/>
        <w:rPr>
          <w:b/>
          <w:i/>
          <w:sz w:val="40"/>
          <w:szCs w:val="40"/>
        </w:rPr>
      </w:pPr>
    </w:p>
    <w:p>
      <w:pPr>
        <w:pStyle w:val="a0"/>
        <w:jc w:val="center"/>
        <w:rPr>
          <w:b/>
          <w:i/>
          <w:sz w:val="40"/>
          <w:szCs w:val="40"/>
        </w:rPr>
      </w:pPr>
    </w:p>
    <w:p>
      <w:pPr>
        <w:pStyle w:val="a0"/>
        <w:jc w:val="center"/>
        <w:rPr>
          <w:b/>
          <w:i/>
          <w:sz w:val="40"/>
          <w:szCs w:val="40"/>
        </w:rPr>
      </w:pPr>
    </w:p>
    <w:p>
      <w:pPr>
        <w:pStyle w:val="a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ГЕНЕРАЛЬНЫЙ ПЛАН</w:t>
      </w:r>
    </w:p>
    <w:p>
      <w:pPr>
        <w:overflowPunct w:val="0"/>
        <w:autoSpaceDE w:val="0"/>
        <w:autoSpaceDN w:val="0"/>
        <w:adjustRightInd w:val="0"/>
        <w:ind w:right="592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Сурьянинского сельского поселения</w:t>
      </w:r>
    </w:p>
    <w:p>
      <w:pPr>
        <w:overflowPunct w:val="0"/>
        <w:autoSpaceDE w:val="0"/>
        <w:autoSpaceDN w:val="0"/>
        <w:adjustRightInd w:val="0"/>
        <w:ind w:right="592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Болховского района</w:t>
      </w:r>
    </w:p>
    <w:p>
      <w:pPr>
        <w:overflowPunct w:val="0"/>
        <w:autoSpaceDE w:val="0"/>
        <w:autoSpaceDN w:val="0"/>
        <w:adjustRightInd w:val="0"/>
        <w:ind w:right="592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Орловской области </w:t>
      </w:r>
    </w:p>
    <w:p>
      <w:pPr>
        <w:pStyle w:val="a0"/>
        <w:jc w:val="center"/>
        <w:rPr>
          <w:b/>
          <w:i/>
          <w:sz w:val="40"/>
          <w:szCs w:val="40"/>
        </w:rPr>
      </w:pPr>
    </w:p>
    <w:p>
      <w:pPr>
        <w:pStyle w:val="a0"/>
        <w:jc w:val="center"/>
        <w:rPr>
          <w:b/>
          <w:i/>
          <w:sz w:val="40"/>
          <w:szCs w:val="40"/>
        </w:rPr>
      </w:pPr>
    </w:p>
    <w:p>
      <w:pPr>
        <w:pStyle w:val="a0"/>
        <w:ind w:right="-14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Положение о территориальном планировании</w:t>
      </w:r>
    </w:p>
    <w:p>
      <w:pPr>
        <w:overflowPunct w:val="0"/>
        <w:autoSpaceDE w:val="0"/>
        <w:autoSpaceDN w:val="0"/>
        <w:adjustRightInd w:val="0"/>
        <w:spacing w:line="360" w:lineRule="auto"/>
        <w:ind w:right="592"/>
        <w:jc w:val="center"/>
        <w:rPr>
          <w:b/>
          <w:caps/>
          <w:sz w:val="28"/>
        </w:rPr>
      </w:pPr>
    </w:p>
    <w:p>
      <w:pPr>
        <w:pStyle w:val="a0"/>
        <w:spacing w:line="240" w:lineRule="exact"/>
        <w:ind w:right="592"/>
        <w:jc w:val="center"/>
        <w:rPr>
          <w:bCs/>
          <w:sz w:val="32"/>
          <w:szCs w:val="32"/>
        </w:rPr>
      </w:pPr>
    </w:p>
    <w:p>
      <w:pPr>
        <w:pStyle w:val="a0"/>
        <w:spacing w:line="240" w:lineRule="exact"/>
        <w:ind w:right="592"/>
        <w:jc w:val="center"/>
        <w:rPr>
          <w:bCs/>
          <w:sz w:val="32"/>
          <w:szCs w:val="32"/>
        </w:rPr>
      </w:pPr>
    </w:p>
    <w:p>
      <w:pPr>
        <w:pStyle w:val="a0"/>
        <w:spacing w:line="240" w:lineRule="exact"/>
        <w:ind w:right="592"/>
        <w:jc w:val="center"/>
        <w:rPr>
          <w:bCs/>
          <w:sz w:val="32"/>
          <w:szCs w:val="32"/>
        </w:rPr>
      </w:pPr>
    </w:p>
    <w:p>
      <w:pPr>
        <w:pStyle w:val="a0"/>
        <w:spacing w:line="240" w:lineRule="exact"/>
        <w:ind w:right="592"/>
        <w:jc w:val="center"/>
        <w:rPr>
          <w:bCs/>
          <w:sz w:val="32"/>
          <w:szCs w:val="32"/>
        </w:rPr>
      </w:pPr>
    </w:p>
    <w:p>
      <w:pPr>
        <w:pStyle w:val="a0"/>
        <w:spacing w:line="240" w:lineRule="exact"/>
        <w:ind w:right="592"/>
        <w:jc w:val="center"/>
        <w:rPr>
          <w:bCs/>
          <w:sz w:val="32"/>
          <w:szCs w:val="32"/>
        </w:rPr>
      </w:pPr>
    </w:p>
    <w:p>
      <w:pPr>
        <w:pStyle w:val="a0"/>
        <w:spacing w:line="240" w:lineRule="exact"/>
        <w:ind w:right="592"/>
        <w:jc w:val="center"/>
        <w:rPr>
          <w:bCs/>
          <w:sz w:val="32"/>
          <w:szCs w:val="32"/>
        </w:rPr>
      </w:pPr>
    </w:p>
    <w:p>
      <w:pPr>
        <w:pStyle w:val="a0"/>
        <w:spacing w:line="240" w:lineRule="exact"/>
        <w:ind w:right="592"/>
        <w:jc w:val="center"/>
        <w:rPr>
          <w:bCs/>
          <w:sz w:val="32"/>
          <w:szCs w:val="32"/>
        </w:rPr>
      </w:pPr>
    </w:p>
    <w:p>
      <w:pPr>
        <w:pStyle w:val="a0"/>
        <w:spacing w:line="240" w:lineRule="exact"/>
        <w:ind w:right="592"/>
        <w:jc w:val="center"/>
        <w:rPr>
          <w:bCs/>
          <w:sz w:val="32"/>
          <w:szCs w:val="32"/>
        </w:rPr>
      </w:pPr>
    </w:p>
    <w:p>
      <w:pPr>
        <w:pStyle w:val="a0"/>
        <w:spacing w:line="240" w:lineRule="exact"/>
        <w:ind w:right="592"/>
        <w:jc w:val="center"/>
        <w:rPr>
          <w:bCs/>
          <w:sz w:val="32"/>
          <w:szCs w:val="32"/>
        </w:rPr>
      </w:pPr>
    </w:p>
    <w:p>
      <w:pPr>
        <w:pStyle w:val="a0"/>
        <w:spacing w:line="240" w:lineRule="exact"/>
        <w:ind w:right="592"/>
        <w:jc w:val="center"/>
        <w:rPr>
          <w:bCs/>
          <w:sz w:val="32"/>
          <w:szCs w:val="32"/>
        </w:rPr>
      </w:pPr>
    </w:p>
    <w:p>
      <w:pPr>
        <w:pStyle w:val="a0"/>
        <w:spacing w:line="240" w:lineRule="exact"/>
        <w:ind w:right="592"/>
        <w:jc w:val="center"/>
        <w:rPr>
          <w:bCs/>
          <w:sz w:val="32"/>
          <w:szCs w:val="32"/>
        </w:rPr>
      </w:pPr>
    </w:p>
    <w:p>
      <w:pPr>
        <w:pStyle w:val="a0"/>
        <w:spacing w:line="240" w:lineRule="exact"/>
        <w:ind w:right="592"/>
        <w:jc w:val="center"/>
        <w:rPr>
          <w:bCs/>
          <w:sz w:val="32"/>
          <w:szCs w:val="32"/>
        </w:rPr>
      </w:pPr>
    </w:p>
    <w:p>
      <w:pPr>
        <w:pStyle w:val="a0"/>
        <w:spacing w:line="240" w:lineRule="exact"/>
        <w:ind w:right="592"/>
        <w:jc w:val="center"/>
        <w:rPr>
          <w:bCs/>
          <w:sz w:val="28"/>
          <w:szCs w:val="28"/>
        </w:rPr>
      </w:pPr>
    </w:p>
    <w:p>
      <w:pPr>
        <w:pStyle w:val="a0"/>
        <w:spacing w:line="240" w:lineRule="exact"/>
        <w:ind w:right="592"/>
        <w:jc w:val="center"/>
        <w:rPr>
          <w:rFonts w:ascii="Arial Narrow" w:hAnsi="Arial Narrow"/>
          <w:sz w:val="32"/>
          <w:szCs w:val="32"/>
        </w:rPr>
        <w:sectPr>
          <w:headerReference w:type="default" r:id="rId9"/>
          <w:footerReference w:type="default" r:id="rId10"/>
          <w:footerReference w:type="first" r:id="rId11"/>
          <w:type w:val="continuous"/>
          <w:pgSz w:w="11906" w:h="16838"/>
          <w:pgMar w:top="1317" w:right="850" w:bottom="899" w:left="1701" w:header="708" w:footer="708" w:gutter="0"/>
          <w:cols w:space="708"/>
          <w:docGrid w:linePitch="360"/>
        </w:sectPr>
      </w:pPr>
      <w:r>
        <w:rPr>
          <w:bCs/>
          <w:sz w:val="28"/>
          <w:szCs w:val="28"/>
        </w:rPr>
        <w:t>Орёл 2021 г.</w:t>
      </w:r>
      <w:r>
        <w:rPr>
          <w:rFonts w:ascii="Arial Narrow" w:hAnsi="Arial Narrow"/>
          <w:sz w:val="32"/>
          <w:szCs w:val="32"/>
        </w:rPr>
        <w:br w:type="page"/>
      </w:r>
    </w:p>
    <w:p>
      <w:pPr>
        <w:pStyle w:val="a0"/>
        <w:spacing w:line="240" w:lineRule="exact"/>
        <w:ind w:right="592"/>
        <w:jc w:val="center"/>
        <w:rPr>
          <w:b/>
          <w:sz w:val="28"/>
          <w:szCs w:val="28"/>
        </w:rPr>
      </w:pPr>
    </w:p>
    <w:p>
      <w:pPr>
        <w:pStyle w:val="a0"/>
        <w:jc w:val="center"/>
        <w:rPr>
          <w:b/>
          <w:i/>
          <w:sz w:val="40"/>
          <w:szCs w:val="40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1040299"/>
            <wp:effectExtent l="0" t="0" r="0" b="0"/>
            <wp:docPr id="3" name="Рисунок 3" descr="Шапка 2 ГрадПроек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апка 2 ГрадПроект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40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a0"/>
        <w:jc w:val="center"/>
        <w:rPr>
          <w:b/>
          <w:i/>
          <w:sz w:val="40"/>
          <w:szCs w:val="40"/>
        </w:rPr>
      </w:pPr>
    </w:p>
    <w:p>
      <w:pPr>
        <w:pStyle w:val="a0"/>
        <w:jc w:val="center"/>
        <w:rPr>
          <w:b/>
          <w:i/>
          <w:sz w:val="40"/>
          <w:szCs w:val="40"/>
        </w:rPr>
      </w:pPr>
    </w:p>
    <w:p>
      <w:pPr>
        <w:pStyle w:val="a0"/>
        <w:ind w:right="-143"/>
        <w:jc w:val="center"/>
        <w:rPr>
          <w:b/>
          <w:i/>
          <w:sz w:val="40"/>
          <w:szCs w:val="40"/>
        </w:rPr>
      </w:pPr>
    </w:p>
    <w:p>
      <w:pPr>
        <w:pStyle w:val="a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ГЕНЕРАЛЬНЫЙ ПЛАН</w:t>
      </w:r>
    </w:p>
    <w:p>
      <w:pPr>
        <w:overflowPunct w:val="0"/>
        <w:autoSpaceDE w:val="0"/>
        <w:autoSpaceDN w:val="0"/>
        <w:adjustRightInd w:val="0"/>
        <w:ind w:right="592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Сурьянинского сельского поселения</w:t>
      </w:r>
    </w:p>
    <w:p>
      <w:pPr>
        <w:overflowPunct w:val="0"/>
        <w:autoSpaceDE w:val="0"/>
        <w:autoSpaceDN w:val="0"/>
        <w:adjustRightInd w:val="0"/>
        <w:ind w:right="592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Болховского района</w:t>
      </w:r>
    </w:p>
    <w:p>
      <w:pPr>
        <w:overflowPunct w:val="0"/>
        <w:autoSpaceDE w:val="0"/>
        <w:autoSpaceDN w:val="0"/>
        <w:adjustRightInd w:val="0"/>
        <w:ind w:right="592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Орловской области </w:t>
      </w:r>
    </w:p>
    <w:p>
      <w:pPr>
        <w:pStyle w:val="a0"/>
        <w:ind w:right="-143"/>
        <w:jc w:val="center"/>
        <w:rPr>
          <w:b/>
          <w:i/>
          <w:sz w:val="40"/>
          <w:szCs w:val="40"/>
        </w:rPr>
      </w:pPr>
    </w:p>
    <w:p>
      <w:pPr>
        <w:pStyle w:val="a0"/>
        <w:ind w:right="-143"/>
        <w:jc w:val="center"/>
        <w:rPr>
          <w:b/>
          <w:i/>
          <w:sz w:val="40"/>
          <w:szCs w:val="40"/>
        </w:rPr>
      </w:pPr>
    </w:p>
    <w:p>
      <w:pPr>
        <w:pStyle w:val="a0"/>
        <w:ind w:right="-14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Положение о территориальном планировании</w:t>
      </w:r>
    </w:p>
    <w:p>
      <w:pPr>
        <w:pStyle w:val="a0"/>
        <w:jc w:val="center"/>
        <w:rPr>
          <w:b/>
        </w:rPr>
      </w:pPr>
    </w:p>
    <w:p>
      <w:pPr>
        <w:pStyle w:val="a0"/>
        <w:jc w:val="center"/>
        <w:rPr>
          <w:b/>
        </w:rPr>
      </w:pPr>
    </w:p>
    <w:p>
      <w:pPr>
        <w:pStyle w:val="a0"/>
        <w:jc w:val="center"/>
        <w:rPr>
          <w:b/>
        </w:rPr>
      </w:pPr>
    </w:p>
    <w:p>
      <w:pPr>
        <w:pStyle w:val="a0"/>
        <w:jc w:val="center"/>
        <w:rPr>
          <w:b/>
        </w:rPr>
      </w:pPr>
    </w:p>
    <w:p>
      <w:pPr>
        <w:pStyle w:val="a0"/>
        <w:jc w:val="center"/>
        <w:rPr>
          <w:b/>
        </w:rPr>
      </w:pP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3545"/>
        <w:gridCol w:w="7087"/>
      </w:tblGrid>
      <w:tr>
        <w:tc>
          <w:tcPr>
            <w:tcW w:w="3545" w:type="dxa"/>
          </w:tcPr>
          <w:p>
            <w:pPr>
              <w:autoSpaceDE w:val="0"/>
              <w:ind w:left="284"/>
              <w:rPr>
                <w:rFonts w:eastAsia="Calibri"/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Начальник отдела</w:t>
            </w:r>
            <w:r>
              <w:rPr>
                <w:rFonts w:eastAsia="Calibri"/>
                <w:sz w:val="26"/>
                <w:szCs w:val="26"/>
                <w:lang w:eastAsia="ar-SA"/>
              </w:rPr>
              <w:t>:</w:t>
            </w:r>
          </w:p>
          <w:p>
            <w:pPr>
              <w:autoSpaceDE w:val="0"/>
              <w:ind w:left="318"/>
              <w:rPr>
                <w:rFonts w:eastAsia="Calibri"/>
                <w:sz w:val="26"/>
                <w:szCs w:val="26"/>
                <w:lang w:eastAsia="ar-SA"/>
              </w:rPr>
            </w:pPr>
          </w:p>
          <w:p>
            <w:pPr>
              <w:autoSpaceDE w:val="0"/>
              <w:ind w:left="318"/>
              <w:rPr>
                <w:rFonts w:eastAsia="Calibri"/>
                <w:sz w:val="26"/>
                <w:szCs w:val="26"/>
                <w:lang w:eastAsia="ar-SA"/>
              </w:rPr>
            </w:pPr>
          </w:p>
          <w:p>
            <w:pPr>
              <w:autoSpaceDE w:val="0"/>
              <w:ind w:left="318"/>
              <w:rPr>
                <w:rFonts w:eastAsia="Calibri"/>
                <w:sz w:val="26"/>
                <w:szCs w:val="26"/>
                <w:lang w:val="en-US" w:eastAsia="ar-SA"/>
              </w:rPr>
            </w:pPr>
            <w:r>
              <w:rPr>
                <w:rFonts w:eastAsia="Calibri"/>
                <w:sz w:val="26"/>
                <w:szCs w:val="26"/>
                <w:lang w:eastAsia="ar-SA"/>
              </w:rPr>
              <w:t>Архитектор:</w:t>
            </w:r>
          </w:p>
        </w:tc>
        <w:tc>
          <w:tcPr>
            <w:tcW w:w="7087" w:type="dxa"/>
          </w:tcPr>
          <w:p>
            <w:pPr>
              <w:autoSpaceDE w:val="0"/>
              <w:rPr>
                <w:sz w:val="26"/>
                <w:szCs w:val="26"/>
                <w:lang w:eastAsia="ar-SA"/>
              </w:rPr>
            </w:pPr>
            <w:r>
              <w:rPr>
                <w:rFonts w:eastAsia="Calibri"/>
                <w:sz w:val="26"/>
                <w:szCs w:val="26"/>
                <w:lang w:eastAsia="ar-SA"/>
              </w:rPr>
              <w:t xml:space="preserve">                                                         </w:t>
            </w:r>
            <w:r>
              <w:rPr>
                <w:sz w:val="26"/>
                <w:szCs w:val="26"/>
                <w:lang w:eastAsia="ar-SA"/>
              </w:rPr>
              <w:t>Т.С. Грудева</w:t>
            </w:r>
          </w:p>
          <w:p>
            <w:pPr>
              <w:autoSpaceDE w:val="0"/>
              <w:rPr>
                <w:rFonts w:eastAsia="Calibri"/>
                <w:sz w:val="26"/>
                <w:szCs w:val="26"/>
                <w:lang w:eastAsia="ar-SA"/>
              </w:rPr>
            </w:pPr>
          </w:p>
          <w:p>
            <w:pPr>
              <w:autoSpaceDE w:val="0"/>
              <w:rPr>
                <w:rFonts w:eastAsia="Calibri"/>
                <w:sz w:val="26"/>
                <w:szCs w:val="26"/>
                <w:lang w:eastAsia="ar-SA"/>
              </w:rPr>
            </w:pPr>
          </w:p>
          <w:p>
            <w:pPr>
              <w:autoSpaceDE w:val="0"/>
              <w:rPr>
                <w:rFonts w:eastAsia="Calibri"/>
                <w:sz w:val="26"/>
                <w:szCs w:val="26"/>
                <w:lang w:eastAsia="ar-SA"/>
              </w:rPr>
            </w:pPr>
            <w:r>
              <w:rPr>
                <w:rFonts w:eastAsia="Calibri"/>
                <w:sz w:val="26"/>
                <w:szCs w:val="26"/>
                <w:lang w:eastAsia="ar-SA"/>
              </w:rPr>
              <w:t xml:space="preserve">                                                         О.И. Тимошевская</w:t>
            </w:r>
          </w:p>
          <w:p>
            <w:pPr>
              <w:autoSpaceDE w:val="0"/>
              <w:rPr>
                <w:rFonts w:eastAsia="Calibri"/>
                <w:sz w:val="26"/>
                <w:szCs w:val="26"/>
                <w:lang w:eastAsia="ar-SA"/>
              </w:rPr>
            </w:pPr>
          </w:p>
        </w:tc>
      </w:tr>
    </w:tbl>
    <w:p>
      <w:pPr>
        <w:pStyle w:val="a0"/>
        <w:spacing w:line="240" w:lineRule="exact"/>
        <w:ind w:right="592"/>
        <w:jc w:val="center"/>
        <w:rPr>
          <w:bCs/>
          <w:sz w:val="32"/>
          <w:szCs w:val="32"/>
        </w:rPr>
      </w:pPr>
    </w:p>
    <w:p>
      <w:pPr>
        <w:pStyle w:val="a0"/>
        <w:spacing w:line="240" w:lineRule="exact"/>
        <w:ind w:right="592"/>
        <w:jc w:val="center"/>
        <w:rPr>
          <w:bCs/>
          <w:sz w:val="32"/>
          <w:szCs w:val="32"/>
        </w:rPr>
      </w:pPr>
    </w:p>
    <w:p>
      <w:pPr>
        <w:pStyle w:val="a0"/>
        <w:spacing w:line="240" w:lineRule="exact"/>
        <w:ind w:right="592"/>
        <w:jc w:val="center"/>
        <w:rPr>
          <w:bCs/>
          <w:sz w:val="32"/>
          <w:szCs w:val="32"/>
        </w:rPr>
      </w:pPr>
    </w:p>
    <w:p>
      <w:pPr>
        <w:pStyle w:val="a0"/>
        <w:spacing w:line="240" w:lineRule="exact"/>
        <w:ind w:right="592"/>
        <w:jc w:val="center"/>
        <w:rPr>
          <w:bCs/>
          <w:sz w:val="32"/>
          <w:szCs w:val="32"/>
        </w:rPr>
      </w:pPr>
    </w:p>
    <w:p>
      <w:pPr>
        <w:pStyle w:val="a0"/>
        <w:spacing w:line="240" w:lineRule="exact"/>
        <w:ind w:right="592"/>
        <w:jc w:val="center"/>
        <w:rPr>
          <w:bCs/>
          <w:sz w:val="32"/>
          <w:szCs w:val="32"/>
        </w:rPr>
      </w:pPr>
    </w:p>
    <w:p>
      <w:pPr>
        <w:pStyle w:val="a0"/>
        <w:spacing w:line="240" w:lineRule="exact"/>
        <w:ind w:right="592"/>
        <w:jc w:val="center"/>
        <w:rPr>
          <w:bCs/>
          <w:sz w:val="32"/>
          <w:szCs w:val="32"/>
        </w:rPr>
      </w:pPr>
    </w:p>
    <w:p>
      <w:pPr>
        <w:pStyle w:val="a0"/>
        <w:spacing w:line="240" w:lineRule="exact"/>
        <w:ind w:right="592"/>
        <w:jc w:val="center"/>
        <w:rPr>
          <w:bCs/>
          <w:sz w:val="32"/>
          <w:szCs w:val="32"/>
        </w:rPr>
      </w:pPr>
    </w:p>
    <w:p>
      <w:pPr>
        <w:pStyle w:val="a0"/>
        <w:spacing w:line="240" w:lineRule="exact"/>
        <w:ind w:right="592"/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>Орёл 2021 г.</w:t>
      </w:r>
    </w:p>
    <w:p>
      <w:pPr>
        <w:pStyle w:val="a0"/>
        <w:spacing w:line="240" w:lineRule="exact"/>
        <w:ind w:right="592"/>
        <w:jc w:val="center"/>
        <w:rPr>
          <w:b/>
          <w:sz w:val="28"/>
          <w:szCs w:val="28"/>
        </w:rPr>
      </w:pPr>
    </w:p>
    <w:p>
      <w:pPr>
        <w:pStyle w:val="a0"/>
        <w:spacing w:line="240" w:lineRule="exact"/>
        <w:ind w:right="592"/>
        <w:rPr>
          <w:b/>
          <w:sz w:val="28"/>
          <w:szCs w:val="28"/>
        </w:rPr>
        <w:sectPr>
          <w:pgSz w:w="11906" w:h="16838"/>
          <w:pgMar w:top="899" w:right="850" w:bottom="899" w:left="1701" w:header="708" w:footer="708" w:gutter="0"/>
          <w:cols w:space="708"/>
          <w:docGrid w:linePitch="360"/>
        </w:sectPr>
      </w:pPr>
    </w:p>
    <w:p>
      <w:pPr>
        <w:pStyle w:val="a0"/>
        <w:spacing w:line="240" w:lineRule="exact"/>
        <w:ind w:right="59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СОСТАВ ПРОЕКТА</w:t>
      </w:r>
    </w:p>
    <w:p>
      <w:pPr>
        <w:pStyle w:val="19"/>
        <w:ind w:firstLine="851"/>
        <w:rPr>
          <w:rFonts w:ascii="Times New Roman" w:hAnsi="Times New Roman" w:cs="Times New Roman"/>
          <w:sz w:val="26"/>
          <w:szCs w:val="26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549"/>
        <w:gridCol w:w="1539"/>
        <w:gridCol w:w="725"/>
      </w:tblGrid>
      <w:tr>
        <w:trPr>
          <w:trHeight w:val="5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120" w:line="240" w:lineRule="atLeast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tLeast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120" w:line="240" w:lineRule="atLeast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Масштаб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120" w:line="240" w:lineRule="atLeast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Инв. №</w:t>
            </w:r>
          </w:p>
        </w:tc>
      </w:tr>
      <w:tr>
        <w:trPr>
          <w:trHeight w:val="227"/>
        </w:trPr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tLeast"/>
              <w:jc w:val="center"/>
              <w:rPr>
                <w:b/>
                <w:kern w:val="2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Генеральный план Сурьянинского сельского поселения Болховского района </w:t>
            </w:r>
          </w:p>
          <w:p>
            <w:pPr>
              <w:spacing w:line="240" w:lineRule="atLeast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Орловской области</w:t>
            </w:r>
          </w:p>
        </w:tc>
      </w:tr>
      <w:tr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120" w:line="240" w:lineRule="atLeast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tLeast"/>
              <w:jc w:val="center"/>
              <w:rPr>
                <w:b/>
                <w:kern w:val="2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Положение о территориальном планировании Сурьянинского сельского поселения Болховского района </w:t>
            </w:r>
          </w:p>
          <w:p>
            <w:pPr>
              <w:spacing w:line="240" w:lineRule="atLeast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Орловской области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120" w:line="240" w:lineRule="atLeast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</w:p>
        </w:tc>
      </w:tr>
      <w:tr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120" w:line="240" w:lineRule="atLeast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tLeast"/>
              <w:jc w:val="center"/>
              <w:rPr>
                <w:b/>
                <w:kern w:val="2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Карты территориального планирования Сурьянинского сельского поселения Болховского района Орловской области</w:t>
            </w:r>
          </w:p>
        </w:tc>
      </w:tr>
      <w:tr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120" w:line="240" w:lineRule="atLeast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2.1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left="187"/>
              <w:rPr>
                <w:b/>
                <w:kern w:val="2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Карта границ населенных пунктов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120" w:line="240" w:lineRule="atLeast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1:30000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120" w:line="240" w:lineRule="atLeast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</w:p>
        </w:tc>
      </w:tr>
      <w:tr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120" w:line="240" w:lineRule="atLeast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2.2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left="187"/>
              <w:rPr>
                <w:b/>
                <w:kern w:val="2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Карта планируемого размещения объектов местного значения поселения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120" w:line="240" w:lineRule="atLeast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1:30000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120" w:line="240" w:lineRule="atLeast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</w:p>
        </w:tc>
      </w:tr>
      <w:tr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120" w:line="240" w:lineRule="atLeast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2.3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left="187"/>
              <w:rPr>
                <w:b/>
                <w:kern w:val="2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Карта функциональных зон поселения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120" w:line="240" w:lineRule="atLeast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1:30000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120" w:line="240" w:lineRule="atLeast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</w:p>
        </w:tc>
      </w:tr>
      <w:tr>
        <w:trPr>
          <w:trHeight w:val="227"/>
        </w:trPr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tLeast"/>
              <w:jc w:val="center"/>
              <w:rPr>
                <w:b/>
                <w:kern w:val="2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Материалы по обоснованию к проекту Генерального плана Сурьянинского сельского поселения Болховского района Орловской области</w:t>
            </w:r>
          </w:p>
        </w:tc>
      </w:tr>
      <w:tr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120" w:line="240" w:lineRule="atLeast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Материалы по обоснованию проекта Генерального плана Сурьянинского сельского поселения Болховского района </w:t>
            </w:r>
          </w:p>
          <w:p>
            <w:pPr>
              <w:spacing w:line="240" w:lineRule="atLeast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Орловской области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120" w:line="240" w:lineRule="atLeast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</w:p>
        </w:tc>
      </w:tr>
      <w:tr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120" w:line="240" w:lineRule="atLeast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8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Материалы по обоснованию проекта Генерального плана Сурьянинского сельского поселения Болховского района Орловской области </w:t>
            </w:r>
          </w:p>
          <w:p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 виде карт</w:t>
            </w:r>
          </w:p>
        </w:tc>
      </w:tr>
      <w:tr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120" w:line="240" w:lineRule="atLeast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4. 1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tLeast"/>
              <w:ind w:left="176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Карта зон с особыми условиями использования территории, карта границ территорий, подверженных риску возникновения чрезвычайных ситуаций природного и техногенного характера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120" w:line="240" w:lineRule="atLeast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1:30000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120" w:line="240" w:lineRule="atLeast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</w:p>
        </w:tc>
      </w:tr>
      <w:tr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120" w:line="240" w:lineRule="atLeast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tLeast"/>
              <w:jc w:val="both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 xml:space="preserve"> Электронная версия проекта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120" w:line="240" w:lineRule="atLeast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120" w:line="240" w:lineRule="atLeast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</w:p>
        </w:tc>
      </w:tr>
    </w:tbl>
    <w:p>
      <w:pPr>
        <w:pStyle w:val="10"/>
        <w:spacing w:before="0" w:after="0"/>
        <w:jc w:val="center"/>
        <w:rPr>
          <w:rFonts w:cs="Times New Roman"/>
          <w:lang w:eastAsia="en-US"/>
        </w:rPr>
      </w:pPr>
    </w:p>
    <w:p>
      <w:pPr>
        <w:ind w:firstLine="851"/>
        <w:rPr>
          <w:lang w:eastAsia="en-US"/>
        </w:rPr>
      </w:pPr>
    </w:p>
    <w:p>
      <w:pPr>
        <w:ind w:firstLine="851"/>
        <w:rPr>
          <w:lang w:eastAsia="en-US"/>
        </w:rPr>
      </w:pPr>
    </w:p>
    <w:p>
      <w:pPr>
        <w:pStyle w:val="a0"/>
        <w:ind w:firstLine="851"/>
        <w:jc w:val="center"/>
        <w:rPr>
          <w:sz w:val="26"/>
          <w:szCs w:val="26"/>
        </w:rPr>
      </w:pPr>
      <w:r>
        <w:rPr>
          <w:sz w:val="26"/>
          <w:szCs w:val="26"/>
        </w:rPr>
        <w:br w:type="page"/>
      </w:r>
    </w:p>
    <w:p>
      <w:pPr>
        <w:pStyle w:val="16"/>
      </w:pPr>
      <w:bookmarkStart w:id="0" w:name="_Toc212275736"/>
    </w:p>
    <w:p>
      <w:pPr>
        <w:spacing w:line="360" w:lineRule="auto"/>
        <w:jc w:val="center"/>
        <w:rPr>
          <w:b/>
          <w:sz w:val="26"/>
          <w:szCs w:val="26"/>
        </w:rPr>
      </w:pPr>
      <w:r>
        <w:rPr>
          <w:sz w:val="26"/>
          <w:szCs w:val="26"/>
        </w:rPr>
        <w:t>СОДЕРЖАНИЕ</w:t>
      </w:r>
    </w:p>
    <w:p>
      <w:pPr>
        <w:pStyle w:val="16"/>
        <w:rPr>
          <w:rFonts w:asciiTheme="minorHAnsi" w:eastAsiaTheme="minorEastAsia" w:hAnsiTheme="minorHAnsi" w:cstheme="minorBidi"/>
          <w:iCs w:val="0"/>
          <w:kern w:val="0"/>
          <w:sz w:val="22"/>
          <w:szCs w:val="22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TOC \o "1-3" \h \z </w:instrText>
      </w:r>
      <w:r>
        <w:rPr>
          <w:sz w:val="26"/>
          <w:szCs w:val="26"/>
        </w:rPr>
        <w:fldChar w:fldCharType="separate"/>
      </w:r>
      <w:hyperlink w:anchor="_Toc90302979" w:history="1">
        <w:r>
          <w:rPr>
            <w:rStyle w:val="a5"/>
          </w:rPr>
          <w:t>ОБЩАЯ ЧАСТЬ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_Toc90302979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>
      <w:pPr>
        <w:pStyle w:val="16"/>
        <w:rPr>
          <w:rFonts w:asciiTheme="minorHAnsi" w:eastAsiaTheme="minorEastAsia" w:hAnsiTheme="minorHAnsi" w:cstheme="minorBidi"/>
          <w:iCs w:val="0"/>
          <w:kern w:val="0"/>
          <w:sz w:val="22"/>
          <w:szCs w:val="22"/>
        </w:rPr>
      </w:pPr>
      <w:hyperlink w:anchor="_Toc90302980" w:history="1">
        <w:r>
          <w:rPr>
            <w:rStyle w:val="a5"/>
            <w:b/>
          </w:rPr>
          <w:t>I. Сведения о видах, назначении и наименованиях планируемых для размещения объектов местного значения поселения, их основные характеристики, их,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_Toc90302980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>
      <w:pPr>
        <w:pStyle w:val="3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90302981" w:history="1">
        <w:r>
          <w:rPr>
            <w:rStyle w:val="a5"/>
            <w:noProof/>
          </w:rPr>
          <w:t>I.1 Перечень мероприятий по территориальному планированию местного значения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_Toc90302981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>
      <w:pPr>
        <w:pStyle w:val="3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90302982" w:history="1">
        <w:r>
          <w:rPr>
            <w:rStyle w:val="a5"/>
            <w:noProof/>
          </w:rPr>
          <w:t>I.2. Мероприятия по административно-территориальному устройству территории сельского поселения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_Toc90302982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>
      <w:pPr>
        <w:pStyle w:val="3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90302983" w:history="1">
        <w:r>
          <w:rPr>
            <w:rStyle w:val="a5"/>
            <w:noProof/>
          </w:rPr>
          <w:t>I.3. Сводные технико-экономические показатели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_Toc90302983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>
      <w:pPr>
        <w:pStyle w:val="16"/>
        <w:rPr>
          <w:rFonts w:asciiTheme="minorHAnsi" w:eastAsiaTheme="minorEastAsia" w:hAnsiTheme="minorHAnsi" w:cstheme="minorBidi"/>
          <w:iCs w:val="0"/>
          <w:kern w:val="0"/>
          <w:sz w:val="22"/>
          <w:szCs w:val="22"/>
        </w:rPr>
      </w:pPr>
      <w:hyperlink w:anchor="_Toc90302984" w:history="1">
        <w:r>
          <w:rPr>
            <w:rStyle w:val="a5"/>
            <w:b/>
          </w:rPr>
          <w:t>II.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_Toc90302984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>
      <w:pPr>
        <w:pStyle w:val="3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90302985" w:history="1">
        <w:r>
          <w:rPr>
            <w:rStyle w:val="a5"/>
            <w:noProof/>
          </w:rPr>
          <w:t>II.1 Параметры функциональных зон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_Toc90302985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>
      <w:pPr>
        <w:pStyle w:val="3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90302986" w:history="1">
        <w:r>
          <w:rPr>
            <w:rStyle w:val="a5"/>
            <w:noProof/>
          </w:rPr>
          <w:t>Параметры функциональных зон населенных пунктов сельского поселения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_Toc90302986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>
      <w:pPr>
        <w:pStyle w:val="3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90302987" w:history="1">
        <w:r>
          <w:rPr>
            <w:rStyle w:val="a5"/>
            <w:noProof/>
          </w:rPr>
          <w:t>II.2 Сведения о планируемых для размещения в функциональных зонах объектах федерального значения, объектах регионального значения, объектах местного значения, за исключением линейных объектов.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_Toc90302987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>
      <w:pPr>
        <w:pStyle w:val="16"/>
      </w:pPr>
      <w:r>
        <w:rPr>
          <w:sz w:val="26"/>
          <w:szCs w:val="26"/>
        </w:rPr>
        <w:fldChar w:fldCharType="end"/>
      </w:r>
    </w:p>
    <w:p>
      <w:pPr>
        <w:rPr>
          <w:sz w:val="28"/>
          <w:szCs w:val="28"/>
        </w:rPr>
      </w:pPr>
    </w:p>
    <w:p>
      <w:pPr>
        <w:pStyle w:val="1"/>
        <w:rPr>
          <w:i w:val="0"/>
          <w:sz w:val="26"/>
          <w:szCs w:val="26"/>
        </w:rPr>
      </w:pPr>
      <w:r>
        <w:br w:type="page"/>
      </w:r>
      <w:bookmarkStart w:id="1" w:name="_Toc231969243"/>
      <w:bookmarkStart w:id="2" w:name="_Toc90302979"/>
      <w:r>
        <w:rPr>
          <w:i w:val="0"/>
          <w:sz w:val="26"/>
          <w:szCs w:val="26"/>
        </w:rPr>
        <w:lastRenderedPageBreak/>
        <w:t>ОБЩ</w:t>
      </w:r>
      <w:bookmarkEnd w:id="0"/>
      <w:bookmarkEnd w:id="1"/>
      <w:r>
        <w:rPr>
          <w:i w:val="0"/>
          <w:sz w:val="26"/>
          <w:szCs w:val="26"/>
        </w:rPr>
        <w:t>АЯ ЧАСТЬ</w:t>
      </w:r>
      <w:bookmarkEnd w:id="2"/>
    </w:p>
    <w:p>
      <w:pPr>
        <w:spacing w:line="276" w:lineRule="auto"/>
        <w:ind w:left="-284" w:firstLine="5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Генеральный план Сурьянинского сельского поселения Болховского района Орловской области </w:t>
      </w:r>
      <w:r>
        <w:rPr>
          <w:bCs/>
          <w:sz w:val="26"/>
          <w:szCs w:val="26"/>
        </w:rPr>
        <w:t xml:space="preserve">разработан в соответствии </w:t>
      </w:r>
      <w:r>
        <w:rPr>
          <w:sz w:val="26"/>
          <w:szCs w:val="26"/>
        </w:rPr>
        <w:t>с требованиями Градостроительного, Земельного, Лесного, Водного кодексов Российской Федерации, Федерального Закона от 25.06.2002 №73-ФЗ «Об объектах культурного наследия (памятниках истории и культуры) народов Российской Федерации», Приказа Минэкономразвития России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7 декабря 2016 г. № 793»</w:t>
      </w:r>
      <w:r>
        <w:rPr>
          <w:sz w:val="26"/>
          <w:szCs w:val="26"/>
          <w:lang w:eastAsia="ar-SA"/>
        </w:rPr>
        <w:t xml:space="preserve">; </w:t>
      </w:r>
      <w:r>
        <w:rPr>
          <w:sz w:val="26"/>
          <w:szCs w:val="26"/>
        </w:rPr>
        <w:t xml:space="preserve"> Приказа Министерства регионального развития Российской Федерации от 30 января 2012 г. № 19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 и местного значения»,  Приказа Министерства регионального развития Российской Федерации от 26 мая 2011 года №244 «Об утверждении методических рекомендаций по разработке проектов генеральных планов поселений и городских округов».</w:t>
      </w:r>
    </w:p>
    <w:p>
      <w:pPr>
        <w:spacing w:line="276" w:lineRule="auto"/>
        <w:ind w:left="-284" w:firstLine="568"/>
        <w:jc w:val="both"/>
        <w:rPr>
          <w:sz w:val="26"/>
          <w:szCs w:val="26"/>
        </w:rPr>
      </w:pPr>
      <w:r>
        <w:rPr>
          <w:sz w:val="26"/>
          <w:szCs w:val="26"/>
        </w:rPr>
        <w:t>Внесение изменений в Генеральный план вызвано:</w:t>
      </w:r>
    </w:p>
    <w:p>
      <w:pPr>
        <w:spacing w:line="276" w:lineRule="auto"/>
        <w:ind w:left="-284" w:firstLine="568"/>
        <w:jc w:val="both"/>
        <w:rPr>
          <w:sz w:val="26"/>
          <w:szCs w:val="26"/>
        </w:rPr>
      </w:pPr>
      <w:r>
        <w:rPr>
          <w:sz w:val="26"/>
          <w:szCs w:val="26"/>
        </w:rPr>
        <w:t>- приведением в соответствие с требованиями действующего законодательства состава и содержания документов;</w:t>
      </w:r>
    </w:p>
    <w:p>
      <w:pPr>
        <w:spacing w:line="276" w:lineRule="auto"/>
        <w:ind w:left="-284" w:firstLine="568"/>
        <w:jc w:val="both"/>
        <w:rPr>
          <w:sz w:val="26"/>
          <w:szCs w:val="26"/>
        </w:rPr>
      </w:pPr>
      <w:r>
        <w:rPr>
          <w:sz w:val="26"/>
          <w:szCs w:val="26"/>
        </w:rPr>
        <w:t>- приведением границ населенных пунктов, а также функционального зонирования (с учетом унификации их состава) в соответствие со сложившейся градостроительной ситуацией с учетом данных государственного кадастра недвижимости;</w:t>
      </w:r>
    </w:p>
    <w:p>
      <w:pPr>
        <w:spacing w:line="276" w:lineRule="auto"/>
        <w:ind w:left="-284" w:firstLine="568"/>
        <w:jc w:val="both"/>
        <w:rPr>
          <w:sz w:val="26"/>
          <w:szCs w:val="26"/>
        </w:rPr>
      </w:pPr>
      <w:r>
        <w:rPr>
          <w:sz w:val="26"/>
          <w:szCs w:val="26"/>
        </w:rPr>
        <w:t>- описанием местоположения границ населенных пунктов.</w:t>
      </w:r>
    </w:p>
    <w:p>
      <w:pPr>
        <w:spacing w:line="276" w:lineRule="auto"/>
        <w:ind w:left="-284" w:firstLine="56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ст. 23 Градостроительного кодекса РФ Генеральный план содержит:</w:t>
      </w:r>
    </w:p>
    <w:p>
      <w:pPr>
        <w:spacing w:line="276" w:lineRule="auto"/>
        <w:ind w:left="-284" w:firstLine="568"/>
        <w:jc w:val="both"/>
        <w:rPr>
          <w:sz w:val="26"/>
          <w:szCs w:val="26"/>
        </w:rPr>
      </w:pPr>
      <w:r>
        <w:rPr>
          <w:sz w:val="26"/>
          <w:szCs w:val="26"/>
        </w:rPr>
        <w:t>1) положение о территориальном планировании;</w:t>
      </w:r>
    </w:p>
    <w:p>
      <w:pPr>
        <w:spacing w:line="276" w:lineRule="auto"/>
        <w:ind w:left="-284" w:firstLine="568"/>
        <w:jc w:val="both"/>
        <w:rPr>
          <w:sz w:val="26"/>
          <w:szCs w:val="26"/>
        </w:rPr>
      </w:pPr>
      <w:bookmarkStart w:id="3" w:name="Par7"/>
      <w:bookmarkEnd w:id="3"/>
      <w:r>
        <w:rPr>
          <w:sz w:val="26"/>
          <w:szCs w:val="26"/>
        </w:rPr>
        <w:t>2) карту планируемого размещения объектов местного значения поселения или городского округа;</w:t>
      </w:r>
    </w:p>
    <w:p>
      <w:pPr>
        <w:spacing w:line="276" w:lineRule="auto"/>
        <w:ind w:left="-284" w:firstLine="568"/>
        <w:jc w:val="both"/>
        <w:rPr>
          <w:sz w:val="26"/>
          <w:szCs w:val="26"/>
        </w:rPr>
      </w:pPr>
      <w:r>
        <w:rPr>
          <w:sz w:val="26"/>
          <w:szCs w:val="26"/>
        </w:rPr>
        <w:t>3) карту границ населенных пунктов (в том числе границ образуемых населенных пунктов), входящих в состав поселения или городского округа;</w:t>
      </w:r>
    </w:p>
    <w:p>
      <w:pPr>
        <w:spacing w:line="276" w:lineRule="auto"/>
        <w:ind w:left="-284" w:firstLine="568"/>
        <w:jc w:val="both"/>
        <w:rPr>
          <w:sz w:val="26"/>
          <w:szCs w:val="26"/>
        </w:rPr>
      </w:pPr>
      <w:bookmarkStart w:id="4" w:name="Par9"/>
      <w:bookmarkEnd w:id="4"/>
      <w:r>
        <w:rPr>
          <w:sz w:val="26"/>
          <w:szCs w:val="26"/>
        </w:rPr>
        <w:t>4) карту функциональных зон поселения или городского округа.</w:t>
      </w:r>
    </w:p>
    <w:p>
      <w:pPr>
        <w:spacing w:line="276" w:lineRule="auto"/>
        <w:ind w:left="-284" w:firstLine="568"/>
        <w:jc w:val="both"/>
        <w:rPr>
          <w:sz w:val="26"/>
          <w:szCs w:val="26"/>
        </w:rPr>
      </w:pPr>
      <w:r>
        <w:rPr>
          <w:sz w:val="26"/>
          <w:szCs w:val="26"/>
        </w:rPr>
        <w:t>Положение о территориальном планировании включает в себя:</w:t>
      </w:r>
    </w:p>
    <w:p>
      <w:pPr>
        <w:spacing w:line="276" w:lineRule="auto"/>
        <w:ind w:left="-284" w:firstLine="568"/>
        <w:jc w:val="both"/>
        <w:rPr>
          <w:sz w:val="26"/>
          <w:szCs w:val="26"/>
        </w:rPr>
      </w:pPr>
      <w:r>
        <w:rPr>
          <w:sz w:val="26"/>
          <w:szCs w:val="26"/>
        </w:rPr>
        <w:t>1) сведения о видах, назначении и наименованиях планируемых для размещения объектов местного значения поселения, городского округа,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>
      <w:pPr>
        <w:spacing w:line="276" w:lineRule="auto"/>
        <w:ind w:left="-284" w:firstLine="56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2) параметры функциональных зон, а также сведения о планируемых для </w:t>
      </w:r>
      <w:r>
        <w:rPr>
          <w:sz w:val="26"/>
          <w:szCs w:val="26"/>
        </w:rPr>
        <w:lastRenderedPageBreak/>
        <w:t>размещения в них объектах федерального значения, объектах регионального значения, объектах местного значения, за исключением линейных объектов</w:t>
      </w:r>
      <w:r>
        <w:rPr>
          <w:bCs/>
          <w:sz w:val="26"/>
          <w:szCs w:val="26"/>
        </w:rPr>
        <w:t>.</w:t>
      </w:r>
      <w:bookmarkStart w:id="5" w:name="_Toc33604368"/>
      <w:bookmarkStart w:id="6" w:name="_Toc38016704"/>
      <w:bookmarkStart w:id="7" w:name="_Toc47530892"/>
      <w:bookmarkStart w:id="8" w:name="_Toc53668032"/>
      <w:bookmarkStart w:id="9" w:name="_Toc371001546"/>
      <w:bookmarkStart w:id="10" w:name="_Toc231969245"/>
    </w:p>
    <w:p/>
    <w:p>
      <w:pPr>
        <w:pStyle w:val="1"/>
        <w:tabs>
          <w:tab w:val="clear" w:pos="0"/>
          <w:tab w:val="num" w:pos="-284"/>
        </w:tabs>
        <w:spacing w:line="276" w:lineRule="auto"/>
        <w:ind w:left="-284"/>
        <w:jc w:val="both"/>
        <w:rPr>
          <w:b/>
          <w:i w:val="0"/>
          <w:sz w:val="26"/>
          <w:szCs w:val="26"/>
        </w:rPr>
      </w:pPr>
      <w:bookmarkStart w:id="11" w:name="_Toc90302980"/>
      <w:r>
        <w:rPr>
          <w:b/>
          <w:i w:val="0"/>
          <w:sz w:val="26"/>
          <w:szCs w:val="26"/>
        </w:rPr>
        <w:t>I. Сведения о видах, назначении и наименованиях планируемых для размещения объектов местного значения поселения, их основные характеристики, их,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</w:r>
      <w:bookmarkEnd w:id="5"/>
      <w:bookmarkEnd w:id="6"/>
      <w:bookmarkEnd w:id="7"/>
      <w:bookmarkEnd w:id="8"/>
      <w:bookmarkEnd w:id="11"/>
    </w:p>
    <w:p>
      <w:pPr>
        <w:tabs>
          <w:tab w:val="num" w:pos="-284"/>
        </w:tabs>
        <w:spacing w:line="276" w:lineRule="auto"/>
        <w:ind w:left="-284" w:firstLine="568"/>
        <w:jc w:val="both"/>
        <w:rPr>
          <w:b/>
          <w:sz w:val="26"/>
          <w:szCs w:val="26"/>
        </w:rPr>
      </w:pPr>
    </w:p>
    <w:p>
      <w:pPr>
        <w:pStyle w:val="30"/>
        <w:tabs>
          <w:tab w:val="clear" w:pos="0"/>
          <w:tab w:val="num" w:pos="-284"/>
        </w:tabs>
        <w:spacing w:line="276" w:lineRule="auto"/>
        <w:ind w:left="-284" w:firstLine="568"/>
        <w:jc w:val="both"/>
        <w:rPr>
          <w:rFonts w:cs="Times New Roman"/>
          <w:kern w:val="1"/>
          <w:sz w:val="26"/>
          <w:szCs w:val="26"/>
        </w:rPr>
      </w:pPr>
      <w:bookmarkStart w:id="12" w:name="_Toc38016706"/>
      <w:bookmarkStart w:id="13" w:name="_Toc47530893"/>
      <w:bookmarkStart w:id="14" w:name="_Toc53668033"/>
      <w:bookmarkStart w:id="15" w:name="_Toc90302981"/>
      <w:r>
        <w:rPr>
          <w:rFonts w:cs="Times New Roman"/>
          <w:kern w:val="1"/>
          <w:sz w:val="26"/>
          <w:szCs w:val="26"/>
        </w:rPr>
        <w:t>I.1 Перечень мероприятий по территориальному планированию местного значения</w:t>
      </w:r>
      <w:bookmarkEnd w:id="9"/>
      <w:bookmarkEnd w:id="12"/>
      <w:bookmarkEnd w:id="13"/>
      <w:bookmarkEnd w:id="14"/>
      <w:bookmarkEnd w:id="15"/>
    </w:p>
    <w:p>
      <w:pPr>
        <w:tabs>
          <w:tab w:val="num" w:pos="-284"/>
        </w:tabs>
        <w:spacing w:line="276" w:lineRule="auto"/>
        <w:ind w:left="-284" w:firstLine="568"/>
        <w:jc w:val="both"/>
        <w:rPr>
          <w:b/>
          <w:i/>
          <w:iCs/>
        </w:rPr>
      </w:pPr>
    </w:p>
    <w:p>
      <w:pPr>
        <w:tabs>
          <w:tab w:val="num" w:pos="-284"/>
        </w:tabs>
        <w:spacing w:line="276" w:lineRule="auto"/>
        <w:ind w:left="-284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Перечень мероприятий по территориальному</w:t>
      </w:r>
    </w:p>
    <w:p>
      <w:pPr>
        <w:tabs>
          <w:tab w:val="num" w:pos="-284"/>
        </w:tabs>
        <w:spacing w:line="276" w:lineRule="auto"/>
        <w:ind w:left="-284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планированию местного значения</w:t>
      </w:r>
    </w:p>
    <w:p>
      <w:pPr>
        <w:ind w:firstLine="709"/>
        <w:rPr>
          <w:i/>
          <w:sz w:val="26"/>
          <w:szCs w:val="26"/>
        </w:rPr>
      </w:pPr>
      <w:r>
        <w:rPr>
          <w:i/>
          <w:sz w:val="26"/>
          <w:szCs w:val="26"/>
        </w:rPr>
        <w:t>Таблица 1.</w:t>
      </w:r>
    </w:p>
    <w:tbl>
      <w:tblPr>
        <w:tblW w:w="964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5"/>
        <w:gridCol w:w="7020"/>
        <w:gridCol w:w="1986"/>
      </w:tblGrid>
      <w:tr>
        <w:trPr>
          <w:trHeight w:val="276"/>
        </w:trPr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bookmarkEnd w:id="10"/>
          <w:p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пп </w:t>
            </w:r>
          </w:p>
        </w:tc>
        <w:tc>
          <w:tcPr>
            <w:tcW w:w="7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>
            <w:pPr>
              <w:pStyle w:val="ConsPlusNormal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>
            <w:pPr>
              <w:pStyle w:val="af0"/>
              <w:snapToGrid w:val="0"/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Сроки реализации</w:t>
            </w: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pStyle w:val="ConsPlusNormal"/>
              <w:snapToGrid w:val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Инженерная инфраструктура</w:t>
            </w:r>
          </w:p>
        </w:tc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pStyle w:val="af0"/>
              <w:snapToGrid w:val="0"/>
              <w:jc w:val="center"/>
              <w:rPr>
                <w:rFonts w:eastAsia="Times New Roman" w:cs="Arial"/>
                <w:b/>
                <w:bCs/>
              </w:rPr>
            </w:pP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pStyle w:val="af0"/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1.1.</w:t>
            </w:r>
          </w:p>
        </w:tc>
        <w:tc>
          <w:tcPr>
            <w:tcW w:w="7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 w:val="0"/>
              <w:jc w:val="both"/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Водоснабжение.</w:t>
            </w:r>
            <w:r>
              <w:rPr>
                <w:shd w:val="clear" w:color="auto" w:fill="FFFFFF"/>
              </w:rPr>
              <w:t xml:space="preserve"> Реконструкция  артезианских скважин, в виду большого износа.</w:t>
            </w:r>
          </w:p>
        </w:tc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snapToGrid w:val="0"/>
              <w:jc w:val="center"/>
            </w:pPr>
            <w:r>
              <w:t>Первая очередь</w:t>
            </w: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pStyle w:val="af0"/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1.2.</w:t>
            </w:r>
          </w:p>
        </w:tc>
        <w:tc>
          <w:tcPr>
            <w:tcW w:w="7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Строительства новых водозаборных скважин производительностью  по 10 м3/час.</w:t>
            </w:r>
          </w:p>
        </w:tc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snapToGrid w:val="0"/>
              <w:jc w:val="center"/>
            </w:pPr>
            <w:r>
              <w:t>Первая очередь</w:t>
            </w: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pStyle w:val="af0"/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1.3.</w:t>
            </w:r>
          </w:p>
        </w:tc>
        <w:tc>
          <w:tcPr>
            <w:tcW w:w="7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Размещение блочных водоочистных сооружений, производительностью 100 м3/сут, на площадках водозаборных сооружений.</w:t>
            </w:r>
          </w:p>
        </w:tc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snapToGrid w:val="0"/>
              <w:jc w:val="center"/>
            </w:pPr>
            <w:r>
              <w:t>Первая очередь</w:t>
            </w: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pStyle w:val="af0"/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1.4.</w:t>
            </w:r>
          </w:p>
        </w:tc>
        <w:tc>
          <w:tcPr>
            <w:tcW w:w="7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Ремонт водонапорных башен.</w:t>
            </w:r>
          </w:p>
        </w:tc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Первая очередь</w:t>
            </w: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pStyle w:val="af0"/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1.5.</w:t>
            </w:r>
          </w:p>
        </w:tc>
        <w:tc>
          <w:tcPr>
            <w:tcW w:w="7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Строительство новых магистральных кольцевых водопроводных сетей из полиэтилена Ду 63 -110 мм.</w:t>
            </w:r>
          </w:p>
        </w:tc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Расчетный срок</w:t>
            </w: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pStyle w:val="af0"/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1.6.</w:t>
            </w:r>
          </w:p>
        </w:tc>
        <w:tc>
          <w:tcPr>
            <w:tcW w:w="7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Установка новых и замена старых приборов учета водопотребления.</w:t>
            </w:r>
          </w:p>
        </w:tc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Расчетный срок</w:t>
            </w: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pStyle w:val="af0"/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1.7.</w:t>
            </w:r>
          </w:p>
        </w:tc>
        <w:tc>
          <w:tcPr>
            <w:tcW w:w="7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Установка гидрантов на сети для пожаротушения.</w:t>
            </w:r>
          </w:p>
        </w:tc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Расчетный срок</w:t>
            </w: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pStyle w:val="af0"/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1.8.</w:t>
            </w:r>
          </w:p>
        </w:tc>
        <w:tc>
          <w:tcPr>
            <w:tcW w:w="7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Улучшение качества очистки питьевой воды.</w:t>
            </w:r>
          </w:p>
        </w:tc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Расчетный срок</w:t>
            </w: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pStyle w:val="af0"/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2.1.</w:t>
            </w:r>
          </w:p>
        </w:tc>
        <w:tc>
          <w:tcPr>
            <w:tcW w:w="7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 w:val="0"/>
              <w:jc w:val="both"/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Водоотведение.</w:t>
            </w:r>
            <w:r>
              <w:rPr>
                <w:shd w:val="clear" w:color="auto" w:fill="FFFFFF"/>
              </w:rPr>
              <w:t xml:space="preserve"> Строительство сетей централизованной канализации в д. Сурьянино.</w:t>
            </w:r>
          </w:p>
        </w:tc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Расчетный срок</w:t>
            </w: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pStyle w:val="af0"/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2.2.</w:t>
            </w:r>
          </w:p>
        </w:tc>
        <w:tc>
          <w:tcPr>
            <w:tcW w:w="7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Строительство КНС производительностью до 100 м3/сут.</w:t>
            </w:r>
          </w:p>
        </w:tc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Расчетный срок</w:t>
            </w: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pStyle w:val="af0"/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2.3.</w:t>
            </w:r>
          </w:p>
        </w:tc>
        <w:tc>
          <w:tcPr>
            <w:tcW w:w="7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Строительство новых напорных канализационных трубопроводов из полиэтилена. </w:t>
            </w:r>
            <w:r>
              <w:rPr>
                <w:b/>
                <w:shd w:val="clear" w:color="auto" w:fill="FFFFFF"/>
              </w:rPr>
              <w:t xml:space="preserve"> </w:t>
            </w:r>
          </w:p>
        </w:tc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Расчетный срок</w:t>
            </w: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pStyle w:val="af0"/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2.4.</w:t>
            </w:r>
          </w:p>
        </w:tc>
        <w:tc>
          <w:tcPr>
            <w:tcW w:w="7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Внедрение септиков и выгребных ям в неканализованных населенных пунктах.</w:t>
            </w:r>
          </w:p>
        </w:tc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Расчетный срок</w:t>
            </w: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pStyle w:val="af0"/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3.1.</w:t>
            </w:r>
          </w:p>
        </w:tc>
        <w:tc>
          <w:tcPr>
            <w:tcW w:w="7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shd w:val="clear" w:color="auto" w:fill="FFFFFF"/>
              <w:autoSpaceDE w:val="0"/>
              <w:jc w:val="both"/>
              <w:rPr>
                <w:rFonts w:eastAsia="Arial" w:cs="Arial"/>
                <w:shd w:val="clear" w:color="auto" w:fill="FFFFFF"/>
              </w:rPr>
            </w:pPr>
            <w:r>
              <w:rPr>
                <w:rFonts w:eastAsia="Arial" w:cs="Arial"/>
                <w:b/>
                <w:shd w:val="clear" w:color="auto" w:fill="FFFFFF"/>
              </w:rPr>
              <w:t>Газоснабжение.</w:t>
            </w:r>
            <w:r>
              <w:rPr>
                <w:rFonts w:eastAsia="Arial" w:cs="Arial"/>
                <w:shd w:val="clear" w:color="auto" w:fill="FFFFFF"/>
              </w:rPr>
              <w:t xml:space="preserve"> Газификация жилых домов, предприятий и хозяйств.</w:t>
            </w:r>
          </w:p>
        </w:tc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Расчетный срок</w:t>
            </w: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pStyle w:val="af0"/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3.2.</w:t>
            </w:r>
          </w:p>
        </w:tc>
        <w:tc>
          <w:tcPr>
            <w:tcW w:w="7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shd w:val="clear" w:color="auto" w:fill="FFFFFF"/>
              <w:autoSpaceDE w:val="0"/>
              <w:jc w:val="both"/>
              <w:rPr>
                <w:rFonts w:eastAsia="Arial" w:cs="Arial"/>
                <w:shd w:val="clear" w:color="auto" w:fill="FFFFFF"/>
              </w:rPr>
            </w:pPr>
            <w:r>
              <w:rPr>
                <w:rFonts w:eastAsia="Arial" w:cs="Arial"/>
                <w:shd w:val="clear" w:color="auto" w:fill="FFFFFF"/>
              </w:rPr>
              <w:t>Строительство 10,6 км газопровода в д. Сурьянино</w:t>
            </w:r>
          </w:p>
        </w:tc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Расчетный срок</w:t>
            </w: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pStyle w:val="af0"/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3.3.</w:t>
            </w:r>
          </w:p>
        </w:tc>
        <w:tc>
          <w:tcPr>
            <w:tcW w:w="7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shd w:val="clear" w:color="auto" w:fill="FFFFFF"/>
              <w:autoSpaceDE w:val="0"/>
              <w:jc w:val="both"/>
              <w:rPr>
                <w:rFonts w:eastAsia="Arial" w:cs="Arial"/>
                <w:shd w:val="clear" w:color="auto" w:fill="FFFFFF"/>
              </w:rPr>
            </w:pPr>
            <w:r>
              <w:rPr>
                <w:rFonts w:eastAsia="Arial" w:cs="Arial"/>
                <w:shd w:val="clear" w:color="auto" w:fill="FFFFFF"/>
              </w:rPr>
              <w:t>Выполнение программы энергосбережения.</w:t>
            </w:r>
          </w:p>
        </w:tc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Расчетный срок</w:t>
            </w: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pStyle w:val="af0"/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4.1.</w:t>
            </w:r>
          </w:p>
        </w:tc>
        <w:tc>
          <w:tcPr>
            <w:tcW w:w="7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jc w:val="both"/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Теплоснабжение.</w:t>
            </w:r>
            <w:r>
              <w:rPr>
                <w:shd w:val="clear" w:color="auto" w:fill="FFFFFF"/>
              </w:rPr>
              <w:t xml:space="preserve"> Модернизация существующих и строительство новых котельных на базе современных высокоэффективных котлоагрегатов, технологий и материалов.</w:t>
            </w:r>
          </w:p>
        </w:tc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Первая очередь, расчетный срок</w:t>
            </w: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pStyle w:val="af0"/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5.1.</w:t>
            </w:r>
          </w:p>
        </w:tc>
        <w:tc>
          <w:tcPr>
            <w:tcW w:w="7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shd w:val="clear" w:color="auto" w:fill="FFFFFF"/>
              <w:autoSpaceDE w:val="0"/>
              <w:snapToGrid w:val="0"/>
              <w:jc w:val="both"/>
              <w:rPr>
                <w:rFonts w:eastAsia="Arial" w:cs="Arial"/>
                <w:shd w:val="clear" w:color="auto" w:fill="FFFFFF"/>
              </w:rPr>
            </w:pPr>
            <w:r>
              <w:rPr>
                <w:rFonts w:eastAsia="Arial" w:cs="Arial"/>
                <w:b/>
                <w:shd w:val="clear" w:color="auto" w:fill="FFFFFF"/>
              </w:rPr>
              <w:t>Электроснабжение.</w:t>
            </w:r>
            <w:r>
              <w:rPr>
                <w:rFonts w:eastAsia="Arial" w:cs="Arial"/>
                <w:shd w:val="clear" w:color="auto" w:fill="FFFFFF"/>
              </w:rPr>
              <w:t xml:space="preserve"> Реконструкция существующих трансформаторных подстанций 10/0,4 кВ.</w:t>
            </w:r>
          </w:p>
        </w:tc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Первая очередь</w:t>
            </w: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pStyle w:val="af0"/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5.2.</w:t>
            </w:r>
          </w:p>
        </w:tc>
        <w:tc>
          <w:tcPr>
            <w:tcW w:w="7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shd w:val="clear" w:color="auto" w:fill="FFFFFF"/>
              <w:autoSpaceDE w:val="0"/>
              <w:snapToGrid w:val="0"/>
              <w:jc w:val="both"/>
              <w:rPr>
                <w:rFonts w:eastAsia="Arial" w:cs="Arial"/>
                <w:shd w:val="clear" w:color="auto" w:fill="FFFFFF"/>
              </w:rPr>
            </w:pPr>
            <w:r>
              <w:rPr>
                <w:rFonts w:eastAsia="Arial" w:cs="Arial"/>
                <w:shd w:val="clear" w:color="auto" w:fill="FFFFFF"/>
              </w:rPr>
              <w:t>Реконструкция сетей электроснабжения, замена деревянных опор на бетонные.</w:t>
            </w:r>
          </w:p>
        </w:tc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Первая очередь</w:t>
            </w: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pStyle w:val="af0"/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5.3.</w:t>
            </w:r>
          </w:p>
        </w:tc>
        <w:tc>
          <w:tcPr>
            <w:tcW w:w="7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shd w:val="clear" w:color="auto" w:fill="FFFFFF"/>
              <w:autoSpaceDE w:val="0"/>
              <w:snapToGrid w:val="0"/>
              <w:jc w:val="both"/>
              <w:rPr>
                <w:rFonts w:eastAsia="Arial" w:cs="Arial"/>
                <w:shd w:val="clear" w:color="auto" w:fill="FFFFFF"/>
              </w:rPr>
            </w:pPr>
            <w:r>
              <w:rPr>
                <w:rFonts w:eastAsia="Arial" w:cs="Arial"/>
                <w:shd w:val="clear" w:color="auto" w:fill="FFFFFF"/>
              </w:rPr>
              <w:t>Строительство новых сетей электроснабжения 0,4 кВ.</w:t>
            </w:r>
          </w:p>
        </w:tc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Первая очередь</w:t>
            </w: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pStyle w:val="af0"/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5.4.</w:t>
            </w:r>
          </w:p>
        </w:tc>
        <w:tc>
          <w:tcPr>
            <w:tcW w:w="7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shd w:val="clear" w:color="auto" w:fill="FFFFFF"/>
              <w:autoSpaceDE w:val="0"/>
              <w:snapToGrid w:val="0"/>
              <w:jc w:val="both"/>
              <w:rPr>
                <w:rFonts w:eastAsia="Arial" w:cs="Arial"/>
                <w:shd w:val="clear" w:color="auto" w:fill="FFFFFF"/>
              </w:rPr>
            </w:pPr>
            <w:r>
              <w:rPr>
                <w:rFonts w:eastAsia="Arial" w:cs="Arial"/>
                <w:shd w:val="clear" w:color="auto" w:fill="FFFFFF"/>
              </w:rPr>
              <w:t>Применение комплектующих нового поколения.</w:t>
            </w:r>
          </w:p>
        </w:tc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Первая очередь</w:t>
            </w: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pStyle w:val="af0"/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5.5.</w:t>
            </w:r>
          </w:p>
        </w:tc>
        <w:tc>
          <w:tcPr>
            <w:tcW w:w="7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shd w:val="clear" w:color="auto" w:fill="FFFFFF"/>
              <w:autoSpaceDE w:val="0"/>
              <w:snapToGrid w:val="0"/>
              <w:jc w:val="both"/>
              <w:rPr>
                <w:rFonts w:eastAsia="Arial" w:cs="Arial"/>
                <w:shd w:val="clear" w:color="auto" w:fill="FFFFFF"/>
              </w:rPr>
            </w:pPr>
            <w:r>
              <w:rPr>
                <w:rFonts w:eastAsia="Arial" w:cs="Arial"/>
                <w:shd w:val="clear" w:color="auto" w:fill="FFFFFF"/>
              </w:rPr>
              <w:t>Использование энергосберегающих приборов.</w:t>
            </w:r>
          </w:p>
        </w:tc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Первая очередь</w:t>
            </w: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pStyle w:val="af0"/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5.6.</w:t>
            </w:r>
          </w:p>
        </w:tc>
        <w:tc>
          <w:tcPr>
            <w:tcW w:w="7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shd w:val="clear" w:color="auto" w:fill="FFFFFF"/>
              <w:autoSpaceDE w:val="0"/>
              <w:snapToGrid w:val="0"/>
              <w:jc w:val="both"/>
              <w:rPr>
                <w:rFonts w:eastAsia="Arial" w:cs="Arial"/>
                <w:shd w:val="clear" w:color="auto" w:fill="FFFFFF"/>
              </w:rPr>
            </w:pPr>
            <w:r>
              <w:rPr>
                <w:rFonts w:eastAsia="Arial" w:cs="Arial"/>
                <w:shd w:val="clear" w:color="auto" w:fill="FFFFFF"/>
              </w:rPr>
              <w:t>Строительство трансформаторной подстанции 10/0,4 кВ</w:t>
            </w:r>
          </w:p>
        </w:tc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Расчетный срок</w:t>
            </w: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pStyle w:val="af0"/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6.1.</w:t>
            </w:r>
          </w:p>
        </w:tc>
        <w:tc>
          <w:tcPr>
            <w:tcW w:w="7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snapToGrid w:val="0"/>
              <w:jc w:val="both"/>
              <w:rPr>
                <w:rStyle w:val="a7"/>
                <w:b w:val="0"/>
                <w:bCs w:val="0"/>
                <w:shd w:val="clear" w:color="auto" w:fill="FFFFFF"/>
              </w:rPr>
            </w:pPr>
            <w:r>
              <w:rPr>
                <w:rStyle w:val="a7"/>
                <w:bCs w:val="0"/>
                <w:shd w:val="clear" w:color="auto" w:fill="FFFFFF"/>
              </w:rPr>
              <w:t>Связь.</w:t>
            </w:r>
            <w:r>
              <w:rPr>
                <w:rStyle w:val="a7"/>
                <w:b w:val="0"/>
                <w:bCs w:val="0"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Развитие рынка услуг телефонной связи общего пользования и сотовой телефонии, особенно в сельской местности, обновление технической базы телефонной связи с переходом на цифровые АТС и оптические кабели.</w:t>
            </w:r>
          </w:p>
        </w:tc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Расчетный срок</w:t>
            </w: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pStyle w:val="af0"/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6.2.</w:t>
            </w:r>
          </w:p>
        </w:tc>
        <w:tc>
          <w:tcPr>
            <w:tcW w:w="7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snapToGrid w:val="0"/>
              <w:jc w:val="both"/>
              <w:rPr>
                <w:rStyle w:val="a7"/>
                <w:rFonts w:eastAsia="Times New Roman" w:cs="Arial"/>
                <w:b w:val="0"/>
                <w:bCs w:val="0"/>
                <w:shd w:val="clear" w:color="auto" w:fill="FFFFFF"/>
              </w:rPr>
            </w:pPr>
            <w:r>
              <w:rPr>
                <w:rFonts w:eastAsia="Times New Roman" w:cs="Arial"/>
                <w:shd w:val="clear" w:color="auto" w:fill="FFFFFF"/>
              </w:rPr>
              <w:t>Развитие информационных телекоммуникационных сетей и сетей передачи данных (мультисервисная сеть) с предоставлением населению различных мультимедийных услуг, включая «Интернет».</w:t>
            </w:r>
          </w:p>
        </w:tc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Первая очередь</w:t>
            </w: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pStyle w:val="af0"/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6.3.</w:t>
            </w:r>
          </w:p>
        </w:tc>
        <w:tc>
          <w:tcPr>
            <w:tcW w:w="7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snapToGrid w:val="0"/>
              <w:jc w:val="both"/>
              <w:rPr>
                <w:rStyle w:val="a7"/>
                <w:b w:val="0"/>
                <w:bCs w:val="0"/>
                <w:shd w:val="clear" w:color="auto" w:fill="FFFFFF"/>
              </w:rPr>
            </w:pPr>
            <w:r>
              <w:rPr>
                <w:rStyle w:val="a7"/>
                <w:b w:val="0"/>
                <w:bCs w:val="0"/>
                <w:shd w:val="clear" w:color="auto" w:fill="FFFFFF"/>
              </w:rPr>
              <w:t>Увеличение количества программ теле- и радиовещания, транслируемых на территории района, подготовка сети телевизионного вещания к переходу в 2015 году в России на цифровое вещание, развитие систем кабельного телевидения в населенных пунктах района.</w:t>
            </w:r>
          </w:p>
        </w:tc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Первая очередь</w:t>
            </w: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pStyle w:val="af0"/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6.4.</w:t>
            </w:r>
          </w:p>
        </w:tc>
        <w:tc>
          <w:tcPr>
            <w:tcW w:w="7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snapToGrid w:val="0"/>
              <w:jc w:val="both"/>
              <w:rPr>
                <w:rStyle w:val="a7"/>
                <w:rFonts w:eastAsia="Times New Roman" w:cs="Arial"/>
                <w:b w:val="0"/>
                <w:bCs w:val="0"/>
                <w:shd w:val="clear" w:color="auto" w:fill="FFFFFF"/>
              </w:rPr>
            </w:pPr>
            <w:r>
              <w:rPr>
                <w:rFonts w:eastAsia="Times New Roman" w:cs="Arial"/>
                <w:shd w:val="clear" w:color="auto" w:fill="FFFFFF"/>
              </w:rPr>
              <w:t>Развитие системы кабельного телевидения, что обеспечит расширение каналов вещания за счет приема спутниковых каналов и значительного повышения качества телевизионного вещания.</w:t>
            </w:r>
          </w:p>
        </w:tc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Первая очередь</w:t>
            </w: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pStyle w:val="af0"/>
              <w:snapToGrid w:val="0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2.</w:t>
            </w:r>
          </w:p>
        </w:tc>
        <w:tc>
          <w:tcPr>
            <w:tcW w:w="7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shd w:val="clear" w:color="auto" w:fill="FFFFFF"/>
              <w:autoSpaceDE w:val="0"/>
              <w:snapToGrid w:val="0"/>
              <w:jc w:val="center"/>
              <w:rPr>
                <w:rFonts w:eastAsia="Arial" w:cs="Arial"/>
                <w:i/>
                <w:shd w:val="clear" w:color="auto" w:fill="FFFFFF"/>
              </w:rPr>
            </w:pPr>
            <w:r>
              <w:rPr>
                <w:rFonts w:eastAsia="Arial" w:cs="Arial"/>
                <w:i/>
                <w:shd w:val="clear" w:color="auto" w:fill="FFFFFF"/>
              </w:rPr>
              <w:t>Траспортная инфраструктура</w:t>
            </w:r>
          </w:p>
        </w:tc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eastAsia="Times New Roman" w:cs="Arial"/>
              </w:rPr>
            </w:pP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pStyle w:val="af0"/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2.1.</w:t>
            </w:r>
          </w:p>
        </w:tc>
        <w:tc>
          <w:tcPr>
            <w:tcW w:w="7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pStyle w:val="af0"/>
              <w:snapToGrid w:val="0"/>
              <w:jc w:val="both"/>
            </w:pPr>
            <w:r>
              <w:t>Капитальный ремонт и реконструкция существующей сети региональных дорог и дорожных искусственных сооружений.</w:t>
            </w:r>
          </w:p>
        </w:tc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pStyle w:val="af0"/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2.2.</w:t>
            </w:r>
          </w:p>
        </w:tc>
        <w:tc>
          <w:tcPr>
            <w:tcW w:w="7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snapToGrid w:val="0"/>
              <w:jc w:val="both"/>
            </w:pPr>
            <w:r>
              <w:t>Строительство обходов населенных пунктов.</w:t>
            </w:r>
          </w:p>
        </w:tc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pStyle w:val="ConsPlusNormal"/>
              <w:widowControl/>
              <w:tabs>
                <w:tab w:val="left" w:pos="2149"/>
              </w:tabs>
              <w:suppressAutoHyphens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pStyle w:val="af0"/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2.3.</w:t>
            </w:r>
          </w:p>
        </w:tc>
        <w:tc>
          <w:tcPr>
            <w:tcW w:w="7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snapToGrid w:val="0"/>
              <w:jc w:val="both"/>
            </w:pPr>
            <w:r>
              <w:t>Сооружение мостовых переходов по направлению новых автомобильных дорог.</w:t>
            </w:r>
          </w:p>
        </w:tc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pStyle w:val="ConsPlusNormal"/>
              <w:widowControl/>
              <w:tabs>
                <w:tab w:val="left" w:pos="2149"/>
              </w:tabs>
              <w:suppressAutoHyphens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pStyle w:val="af0"/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2.4.</w:t>
            </w:r>
          </w:p>
        </w:tc>
        <w:tc>
          <w:tcPr>
            <w:tcW w:w="7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snapToGrid w:val="0"/>
              <w:jc w:val="both"/>
            </w:pPr>
            <w:r>
              <w:rPr>
                <w:color w:val="000000"/>
              </w:rPr>
              <w:t xml:space="preserve">Строительство дорог в районе нового строительства. </w:t>
            </w:r>
          </w:p>
        </w:tc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pStyle w:val="ConsPlusNormal"/>
              <w:widowControl/>
              <w:tabs>
                <w:tab w:val="left" w:pos="2149"/>
              </w:tabs>
              <w:suppressAutoHyphens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pStyle w:val="af0"/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2.5.</w:t>
            </w:r>
          </w:p>
        </w:tc>
        <w:tc>
          <w:tcPr>
            <w:tcW w:w="7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snapToGrid w:val="0"/>
              <w:jc w:val="both"/>
            </w:pPr>
            <w:r>
              <w:rPr>
                <w:color w:val="000000"/>
              </w:rPr>
              <w:t>Приведение технических параметров существующих автомобильных дорог территориального и местного значения к заявленным категориям в соответствие с принятыми  государственными стандартами по всем параметрическим характеристикам.</w:t>
            </w:r>
          </w:p>
        </w:tc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pStyle w:val="ConsPlusNormal"/>
              <w:widowControl/>
              <w:tabs>
                <w:tab w:val="left" w:pos="2149"/>
              </w:tabs>
              <w:suppressAutoHyphens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pStyle w:val="af0"/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2.6.</w:t>
            </w:r>
          </w:p>
        </w:tc>
        <w:tc>
          <w:tcPr>
            <w:tcW w:w="7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snapToGrid w:val="0"/>
              <w:jc w:val="both"/>
            </w:pPr>
            <w:r>
              <w:rPr>
                <w:color w:val="000000"/>
              </w:rPr>
              <w:t>Приведение состояния внутренней улично-дорожной сети населенных пунктов в соответствие с принятыми  государственными стандартами по всем параметрическим характеристикам.</w:t>
            </w:r>
          </w:p>
        </w:tc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pStyle w:val="ConsPlusNormal"/>
              <w:widowControl/>
              <w:tabs>
                <w:tab w:val="left" w:pos="2149"/>
              </w:tabs>
              <w:suppressAutoHyphens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pStyle w:val="af0"/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2.7.</w:t>
            </w:r>
          </w:p>
        </w:tc>
        <w:tc>
          <w:tcPr>
            <w:tcW w:w="7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snapToGrid w:val="0"/>
              <w:jc w:val="both"/>
            </w:pPr>
            <w:r>
              <w:rPr>
                <w:color w:val="000000"/>
              </w:rPr>
              <w:t>Увеличение транспортной доступности и связанности сельских населенных пунктов между собой через сеть автомобильных дорог.</w:t>
            </w:r>
          </w:p>
        </w:tc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pStyle w:val="ConsPlusNormal"/>
              <w:widowControl/>
              <w:tabs>
                <w:tab w:val="left" w:pos="2149"/>
              </w:tabs>
              <w:suppressAutoHyphens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pStyle w:val="af0"/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2.8.</w:t>
            </w:r>
          </w:p>
        </w:tc>
        <w:tc>
          <w:tcPr>
            <w:tcW w:w="7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snapToGrid w:val="0"/>
              <w:jc w:val="both"/>
            </w:pPr>
            <w:r>
              <w:rPr>
                <w:color w:val="000000"/>
              </w:rPr>
              <w:t>Создание эффективной системы придорожного сервиса.</w:t>
            </w:r>
          </w:p>
        </w:tc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pStyle w:val="ConsPlusNormal"/>
              <w:widowControl/>
              <w:tabs>
                <w:tab w:val="left" w:pos="2149"/>
              </w:tabs>
              <w:suppressAutoHyphens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pStyle w:val="af0"/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2.9.</w:t>
            </w:r>
          </w:p>
        </w:tc>
        <w:tc>
          <w:tcPr>
            <w:tcW w:w="7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snapToGrid w:val="0"/>
              <w:jc w:val="both"/>
            </w:pPr>
            <w:r>
              <w:rPr>
                <w:color w:val="000000"/>
              </w:rPr>
              <w:t>Создание эффективной системы механизированной уборки улиц в зимний период.</w:t>
            </w:r>
          </w:p>
        </w:tc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pStyle w:val="ConsPlusNormal"/>
              <w:widowControl/>
              <w:tabs>
                <w:tab w:val="left" w:pos="2149"/>
              </w:tabs>
              <w:suppressAutoHyphens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pStyle w:val="af0"/>
              <w:snapToGrid w:val="0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3.</w:t>
            </w:r>
          </w:p>
        </w:tc>
        <w:tc>
          <w:tcPr>
            <w:tcW w:w="7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shd w:val="clear" w:color="auto" w:fill="FFFFFF"/>
              <w:autoSpaceDE w:val="0"/>
              <w:snapToGrid w:val="0"/>
              <w:jc w:val="center"/>
              <w:rPr>
                <w:rFonts w:eastAsia="Arial" w:cs="Arial"/>
                <w:i/>
                <w:shd w:val="clear" w:color="auto" w:fill="FFFFFF"/>
              </w:rPr>
            </w:pPr>
            <w:r>
              <w:rPr>
                <w:rFonts w:eastAsia="Arial" w:cs="Arial"/>
                <w:i/>
                <w:shd w:val="clear" w:color="auto" w:fill="FFFFFF"/>
              </w:rPr>
              <w:t>Жилая инфраструктура</w:t>
            </w:r>
          </w:p>
        </w:tc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eastAsia="Times New Roman" w:cs="Arial"/>
              </w:rPr>
            </w:pP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pStyle w:val="af0"/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3.1.</w:t>
            </w:r>
          </w:p>
        </w:tc>
        <w:tc>
          <w:tcPr>
            <w:tcW w:w="7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pStyle w:val="ab"/>
              <w:snapToGrid w:val="0"/>
              <w:ind w:firstLine="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и модернизация жилищного фонда; реконструкция домов, инженерных сетей, улично-дорожной сети; озеленение территории; устройство спортивных и детских площадок.</w:t>
            </w:r>
          </w:p>
        </w:tc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pStyle w:val="ab"/>
              <w:snapToGrid w:val="0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очередь</w:t>
            </w: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pStyle w:val="af0"/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3.2.</w:t>
            </w:r>
          </w:p>
        </w:tc>
        <w:tc>
          <w:tcPr>
            <w:tcW w:w="7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snapToGrid w:val="0"/>
              <w:ind w:firstLine="19"/>
              <w:jc w:val="both"/>
            </w:pPr>
            <w:r>
              <w:t>Индивидуальный подход к реконструкции и застройке; переход к проектированию и строительству разнообразных типов жилых объектов, жилых комплексов, групп домов, жилых кварталов.</w:t>
            </w:r>
          </w:p>
        </w:tc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pStyle w:val="ab"/>
              <w:snapToGrid w:val="0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очередь</w:t>
            </w: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pStyle w:val="af0"/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3.3.</w:t>
            </w:r>
          </w:p>
        </w:tc>
        <w:tc>
          <w:tcPr>
            <w:tcW w:w="7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pStyle w:val="ab"/>
              <w:snapToGrid w:val="0"/>
              <w:ind w:firstLine="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комфортной архитектурно-пространственной среды жилых зон.</w:t>
            </w:r>
          </w:p>
        </w:tc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pStyle w:val="ab"/>
              <w:snapToGrid w:val="0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очередь</w:t>
            </w: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pStyle w:val="af0"/>
              <w:snapToGrid w:val="0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4.</w:t>
            </w:r>
          </w:p>
        </w:tc>
        <w:tc>
          <w:tcPr>
            <w:tcW w:w="7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pStyle w:val="ab"/>
              <w:snapToGrid w:val="0"/>
              <w:ind w:firstLine="19"/>
              <w:jc w:val="center"/>
              <w:rPr>
                <w:sz w:val="24"/>
                <w:szCs w:val="24"/>
              </w:rPr>
            </w:pPr>
            <w:r>
              <w:rPr>
                <w:rFonts w:eastAsia="Arial" w:cs="Arial"/>
                <w:i/>
                <w:sz w:val="24"/>
                <w:szCs w:val="24"/>
                <w:shd w:val="clear" w:color="auto" w:fill="FFFFFF"/>
              </w:rPr>
              <w:t>Социальная инфраструктура</w:t>
            </w:r>
          </w:p>
        </w:tc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pStyle w:val="ab"/>
              <w:snapToGrid w:val="0"/>
              <w:ind w:firstLine="19"/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299"/>
        </w:trPr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</w:tcPr>
          <w:p>
            <w:pPr>
              <w:pStyle w:val="af0"/>
              <w:snapToGrid w:val="0"/>
              <w:jc w:val="center"/>
            </w:pPr>
            <w:r>
              <w:t>4.1.</w:t>
            </w:r>
          </w:p>
        </w:tc>
        <w:tc>
          <w:tcPr>
            <w:tcW w:w="7020" w:type="dxa"/>
            <w:tcBorders>
              <w:left w:val="single" w:sz="1" w:space="0" w:color="000000"/>
              <w:bottom w:val="single" w:sz="1" w:space="0" w:color="000000"/>
            </w:tcBorders>
          </w:tcPr>
          <w:p>
            <w:pPr>
              <w:jc w:val="both"/>
            </w:pPr>
            <w:r>
              <w:rPr>
                <w:bCs/>
              </w:rPr>
              <w:t>Строительство детских садов д. Сурьянино вместимостью 50 мест, в п. Щигровский Первый вместимостью 50 мест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af0"/>
              <w:snapToGrid w:val="0"/>
              <w:jc w:val="center"/>
            </w:pPr>
            <w:r>
              <w:t>2023 -  2032 г.г.</w:t>
            </w:r>
          </w:p>
        </w:tc>
      </w:tr>
      <w:tr>
        <w:trPr>
          <w:trHeight w:val="276"/>
        </w:trPr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</w:tcPr>
          <w:p>
            <w:pPr>
              <w:pStyle w:val="af0"/>
              <w:snapToGrid w:val="0"/>
              <w:jc w:val="center"/>
            </w:pPr>
            <w:r>
              <w:t>4.2.</w:t>
            </w:r>
          </w:p>
        </w:tc>
        <w:tc>
          <w:tcPr>
            <w:tcW w:w="7020" w:type="dxa"/>
            <w:tcBorders>
              <w:left w:val="single" w:sz="1" w:space="0" w:color="000000"/>
              <w:bottom w:val="single" w:sz="1" w:space="0" w:color="000000"/>
            </w:tcBorders>
          </w:tcPr>
          <w:p>
            <w:pPr>
              <w:snapToGrid w:val="0"/>
              <w:jc w:val="both"/>
              <w:rPr>
                <w:color w:val="000000"/>
              </w:rPr>
            </w:pPr>
            <w:r>
              <w:rPr>
                <w:bCs/>
              </w:rPr>
              <w:t>Организация подвозки школьными автобусами учеников из отдаленных сел.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af0"/>
              <w:snapToGrid w:val="0"/>
              <w:jc w:val="center"/>
            </w:pPr>
            <w:r>
              <w:rPr>
                <w:rFonts w:eastAsia="Times New Roman" w:cs="Arial"/>
              </w:rPr>
              <w:t>Расчетный срок</w:t>
            </w:r>
          </w:p>
        </w:tc>
      </w:tr>
      <w:tr>
        <w:trPr>
          <w:trHeight w:val="299"/>
        </w:trPr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</w:tcPr>
          <w:p>
            <w:pPr>
              <w:pStyle w:val="af0"/>
              <w:snapToGrid w:val="0"/>
              <w:jc w:val="center"/>
            </w:pPr>
            <w:r>
              <w:t>4.3.</w:t>
            </w:r>
          </w:p>
        </w:tc>
        <w:tc>
          <w:tcPr>
            <w:tcW w:w="7020" w:type="dxa"/>
            <w:tcBorders>
              <w:left w:val="single" w:sz="1" w:space="0" w:color="000000"/>
              <w:bottom w:val="single" w:sz="1" w:space="0" w:color="000000"/>
            </w:tcBorders>
          </w:tcPr>
          <w:p>
            <w:pPr>
              <w:snapToGrid w:val="0"/>
              <w:jc w:val="both"/>
              <w:rPr>
                <w:color w:val="000000"/>
              </w:rPr>
            </w:pPr>
            <w:r>
              <w:rPr>
                <w:bCs/>
              </w:rPr>
              <w:t>Оснащение медицинских учреждений нормативным медицинским инструментом и оборудованием.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jc w:val="center"/>
            </w:pPr>
            <w:r>
              <w:rPr>
                <w:rFonts w:eastAsia="Times New Roman" w:cs="Arial"/>
              </w:rPr>
              <w:t>Расчетный срок</w:t>
            </w:r>
          </w:p>
        </w:tc>
      </w:tr>
      <w:tr>
        <w:trPr>
          <w:trHeight w:val="276"/>
        </w:trPr>
        <w:tc>
          <w:tcPr>
            <w:tcW w:w="635" w:type="dxa"/>
            <w:tcBorders>
              <w:left w:val="single" w:sz="1" w:space="0" w:color="000000"/>
              <w:bottom w:val="single" w:sz="2" w:space="0" w:color="000000"/>
            </w:tcBorders>
          </w:tcPr>
          <w:p>
            <w:pPr>
              <w:pStyle w:val="af0"/>
              <w:snapToGrid w:val="0"/>
              <w:jc w:val="center"/>
            </w:pPr>
            <w:r>
              <w:t>4.4.</w:t>
            </w:r>
          </w:p>
        </w:tc>
        <w:tc>
          <w:tcPr>
            <w:tcW w:w="7020" w:type="dxa"/>
            <w:tcBorders>
              <w:left w:val="single" w:sz="1" w:space="0" w:color="000000"/>
              <w:bottom w:val="single" w:sz="2" w:space="0" w:color="000000"/>
            </w:tcBorders>
          </w:tcPr>
          <w:p>
            <w:pPr>
              <w:jc w:val="both"/>
            </w:pPr>
            <w:r>
              <w:rPr>
                <w:bCs/>
              </w:rPr>
              <w:t>Ремонт и инженерное оборудование существующих медицинских учреждений.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>
              <w:jc w:val="center"/>
            </w:pPr>
            <w:r>
              <w:rPr>
                <w:rFonts w:eastAsia="Times New Roman" w:cs="Arial"/>
              </w:rPr>
              <w:t>Расчетный срок</w:t>
            </w: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f0"/>
              <w:snapToGrid w:val="0"/>
              <w:jc w:val="center"/>
            </w:pPr>
            <w:r>
              <w:t>4.5.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snapToGrid w:val="0"/>
              <w:jc w:val="both"/>
              <w:rPr>
                <w:color w:val="000000"/>
              </w:rPr>
            </w:pPr>
            <w:r>
              <w:rPr>
                <w:bCs/>
              </w:rPr>
              <w:t>Обеспечение специальным транспортом учреждений здравоохранения.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jc w:val="center"/>
            </w:pPr>
            <w:r>
              <w:rPr>
                <w:rFonts w:eastAsia="Times New Roman" w:cs="Arial"/>
              </w:rPr>
              <w:t>Расчетный срок</w:t>
            </w: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f0"/>
              <w:snapToGrid w:val="0"/>
              <w:jc w:val="center"/>
            </w:pPr>
            <w:r>
              <w:t>4.6.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snapToGrid w:val="0"/>
              <w:jc w:val="both"/>
              <w:rPr>
                <w:color w:val="000000"/>
              </w:rPr>
            </w:pPr>
            <w:r>
              <w:rPr>
                <w:bCs/>
              </w:rPr>
              <w:t>Реконструкция библиотеки и дома культуры в с. Струково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jc w:val="center"/>
            </w:pPr>
            <w:r>
              <w:rPr>
                <w:rFonts w:eastAsia="Times New Roman" w:cs="Arial"/>
              </w:rPr>
              <w:t>Расчетный срок</w:t>
            </w: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f0"/>
              <w:snapToGrid w:val="0"/>
              <w:jc w:val="center"/>
            </w:pPr>
            <w:r>
              <w:t>4.7.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snapToGrid w:val="0"/>
              <w:jc w:val="both"/>
              <w:rPr>
                <w:color w:val="000000"/>
              </w:rPr>
            </w:pPr>
            <w:r>
              <w:rPr>
                <w:bCs/>
              </w:rPr>
              <w:t>Реконструкция библиотеки и дома культуры в с. Руднево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jc w:val="center"/>
            </w:pPr>
            <w:r>
              <w:rPr>
                <w:rFonts w:eastAsia="Times New Roman" w:cs="Arial"/>
              </w:rPr>
              <w:t>Расчетный срок</w:t>
            </w: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f0"/>
              <w:snapToGrid w:val="0"/>
              <w:jc w:val="center"/>
            </w:pPr>
            <w:r>
              <w:t>4.8.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snapToGrid w:val="0"/>
              <w:jc w:val="both"/>
              <w:rPr>
                <w:color w:val="000000"/>
              </w:rPr>
            </w:pPr>
            <w:r>
              <w:rPr>
                <w:bCs/>
              </w:rPr>
              <w:t>Реконструкция сельского дома культуры д. Сурьянино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jc w:val="center"/>
            </w:pPr>
            <w:r>
              <w:rPr>
                <w:rFonts w:eastAsia="Times New Roman" w:cs="Arial"/>
              </w:rPr>
              <w:t>Расчетный срок</w:t>
            </w:r>
          </w:p>
        </w:tc>
      </w:tr>
      <w:tr>
        <w:trPr>
          <w:trHeight w:val="705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af0"/>
              <w:snapToGrid w:val="0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aa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Объекты массового отдыха жителей поселения, благоустройства и озеленения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f0"/>
              <w:snapToGrid w:val="0"/>
              <w:jc w:val="center"/>
            </w:pP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f0"/>
              <w:snapToGrid w:val="0"/>
              <w:jc w:val="center"/>
            </w:pPr>
            <w:r>
              <w:t>5.1.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snapToGrid w:val="0"/>
              <w:jc w:val="both"/>
              <w:rPr>
                <w:rFonts w:eastAsia="TimesNewRomanPSMT"/>
              </w:rPr>
            </w:pPr>
            <w:r>
              <w:t>Благоустройство и устройство внутриквартальных зон отдыха и детских игровых площадок на территории населенных пунктов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f0"/>
              <w:snapToGrid w:val="0"/>
              <w:jc w:val="center"/>
            </w:pPr>
            <w:r>
              <w:t>Первая очередь</w:t>
            </w: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f0"/>
              <w:snapToGrid w:val="0"/>
              <w:jc w:val="center"/>
            </w:pPr>
            <w:r>
              <w:t>5.2.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snapToGrid w:val="0"/>
              <w:jc w:val="both"/>
              <w:rPr>
                <w:rFonts w:eastAsia="TimesNewRomanPSMT"/>
              </w:rPr>
            </w:pPr>
            <w:r>
              <w:t>Благоустройство участков, прилегающих к общественным зданиям, существующим участкам рекреационного озеленения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f0"/>
              <w:snapToGrid w:val="0"/>
              <w:jc w:val="center"/>
            </w:pPr>
            <w:r>
              <w:t>Первая очередь</w:t>
            </w: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f0"/>
              <w:snapToGrid w:val="0"/>
              <w:jc w:val="center"/>
            </w:pPr>
            <w:r>
              <w:t>5.3.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f0"/>
              <w:snapToGrid w:val="0"/>
              <w:jc w:val="both"/>
              <w:rPr>
                <w:rFonts w:eastAsia="TimesNewRomanPSMT"/>
              </w:rPr>
            </w:pPr>
            <w:r>
              <w:t>Устройство пешеходных тротуаров по улицам населенных пунктов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f0"/>
              <w:snapToGrid w:val="0"/>
              <w:jc w:val="center"/>
            </w:pPr>
            <w:r>
              <w:t>Первая очередь</w:t>
            </w: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af0"/>
              <w:snapToGrid w:val="0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aa"/>
              <w:contextualSpacing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Коммунально - складские объекты и объекты промышленного производства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f0"/>
              <w:snapToGrid w:val="0"/>
              <w:jc w:val="center"/>
            </w:pP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f0"/>
              <w:snapToGrid w:val="0"/>
              <w:jc w:val="center"/>
            </w:pPr>
            <w:r>
              <w:t>6.1.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b"/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Реанимация существующих недействующих сельскохозяйственных предприятий с использованием существующей инженерной и транспортной инфраструктуры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f0"/>
              <w:snapToGrid w:val="0"/>
              <w:jc w:val="center"/>
            </w:pPr>
            <w:r>
              <w:t>Первая очередь</w:t>
            </w: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af0"/>
              <w:snapToGrid w:val="0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b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Организация сбора и вывоза бытовых отходов и мусора, организация мест захоронения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f0"/>
              <w:snapToGrid w:val="0"/>
              <w:jc w:val="center"/>
            </w:pP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f0"/>
              <w:snapToGrid w:val="0"/>
              <w:jc w:val="center"/>
            </w:pPr>
            <w:r>
              <w:t>7.1.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jc w:val="both"/>
            </w:pPr>
            <w:r>
              <w:t>На территории перспективной застройки необходимо определение и обустройство земельных участков для размещения контейнерных площадок для временного хранения твердых бытовых отходов.</w:t>
            </w:r>
          </w:p>
          <w:p>
            <w:pPr>
              <w:snapToGrid w:val="0"/>
              <w:jc w:val="both"/>
              <w:rPr>
                <w:rFonts w:eastAsia="TimesNewRomanPSMT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f0"/>
              <w:snapToGrid w:val="0"/>
              <w:jc w:val="center"/>
            </w:pPr>
            <w:r>
              <w:t>Первая очередь</w:t>
            </w: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f0"/>
              <w:snapToGrid w:val="0"/>
              <w:jc w:val="center"/>
            </w:pPr>
            <w:r>
              <w:t>7.2.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jc w:val="both"/>
            </w:pPr>
            <w:r>
              <w:t>Разработка генеральной схемы системы сбора и транспортировки бытовых отходов на территории сельского поселения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f0"/>
              <w:snapToGrid w:val="0"/>
              <w:jc w:val="center"/>
            </w:pPr>
            <w:r>
              <w:t>Первая очередь</w:t>
            </w: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f0"/>
              <w:snapToGrid w:val="0"/>
              <w:jc w:val="center"/>
            </w:pPr>
            <w:r>
              <w:t>7.3.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widowControl/>
              <w:snapToGrid w:val="0"/>
              <w:jc w:val="both"/>
            </w:pPr>
            <w:r>
              <w:rPr>
                <w:rFonts w:eastAsia="TimesNewRomanPSMT"/>
              </w:rPr>
              <w:t>Строительство мусороперезагрузочных станций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f0"/>
              <w:snapToGrid w:val="0"/>
              <w:jc w:val="center"/>
            </w:pPr>
            <w:r>
              <w:t>Первая очередь</w:t>
            </w:r>
          </w:p>
        </w:tc>
      </w:tr>
    </w:tbl>
    <w:p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>
      <w:pPr>
        <w:widowControl/>
        <w:suppressAutoHyphens w:val="0"/>
        <w:spacing w:before="100" w:beforeAutospacing="1" w:after="100" w:afterAutospacing="1" w:line="276" w:lineRule="auto"/>
        <w:ind w:firstLine="709"/>
        <w:contextualSpacing/>
        <w:jc w:val="both"/>
        <w:rPr>
          <w:rFonts w:eastAsia="Calibri"/>
          <w:bCs/>
          <w:iCs/>
          <w:color w:val="000000" w:themeColor="text1"/>
          <w:kern w:val="0"/>
          <w:sz w:val="26"/>
          <w:szCs w:val="26"/>
          <w:lang w:eastAsia="en-US"/>
        </w:rPr>
      </w:pPr>
      <w:r>
        <w:rPr>
          <w:rFonts w:eastAsia="Calibri"/>
          <w:bCs/>
          <w:iCs/>
          <w:color w:val="000000" w:themeColor="text1"/>
          <w:kern w:val="0"/>
          <w:sz w:val="26"/>
          <w:szCs w:val="26"/>
          <w:lang w:eastAsia="en-US"/>
        </w:rPr>
        <w:t>На основании Акта Управления ветеринарии по Орловской области от 26 апреля 2021 года №1 «О ликвидации неиспользуемого скотомогильника» планируется исключение скотомогильника.</w:t>
      </w:r>
    </w:p>
    <w:p>
      <w:pPr>
        <w:spacing w:line="276" w:lineRule="auto"/>
        <w:ind w:firstLine="708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В отношении объектов культурного наследия местного значения предусмотрены следующие мероприятия:</w:t>
      </w:r>
    </w:p>
    <w:p>
      <w:pPr>
        <w:spacing w:line="276" w:lineRule="auto"/>
        <w:ind w:firstLine="720"/>
        <w:rPr>
          <w:i/>
          <w:sz w:val="26"/>
          <w:szCs w:val="26"/>
        </w:rPr>
      </w:pPr>
      <w:r>
        <w:rPr>
          <w:i/>
          <w:sz w:val="26"/>
          <w:szCs w:val="26"/>
        </w:rPr>
        <w:t>Таблица 2.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3"/>
        <w:gridCol w:w="8722"/>
      </w:tblGrid>
      <w:tr>
        <w:trPr>
          <w:tblCellSpacing w:w="0" w:type="dxa"/>
        </w:trPr>
        <w:tc>
          <w:tcPr>
            <w:tcW w:w="450" w:type="pct"/>
            <w:shd w:val="clear" w:color="auto" w:fill="CCCCCC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550" w:type="pct"/>
            <w:shd w:val="clear" w:color="auto" w:fill="CCCCCC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  <w:p>
            <w:pPr>
              <w:jc w:val="center"/>
              <w:rPr>
                <w:b/>
              </w:rPr>
            </w:pPr>
          </w:p>
        </w:tc>
      </w:tr>
      <w:tr>
        <w:trPr>
          <w:trHeight w:val="401"/>
          <w:tblCellSpacing w:w="0" w:type="dxa"/>
        </w:trPr>
        <w:tc>
          <w:tcPr>
            <w:tcW w:w="450" w:type="pct"/>
          </w:tcPr>
          <w:p>
            <w:r>
              <w:t>1.</w:t>
            </w:r>
          </w:p>
          <w:p/>
        </w:tc>
        <w:tc>
          <w:tcPr>
            <w:tcW w:w="4550" w:type="pct"/>
          </w:tcPr>
          <w:p>
            <w:pPr>
              <w:jc w:val="both"/>
            </w:pPr>
            <w:r>
              <w:t>Пополнение списка объектов культурного наследия Сурьянинского поселения в соответствии со спецификой исторических событий, происходивших на территории поселения.</w:t>
            </w:r>
          </w:p>
        </w:tc>
      </w:tr>
      <w:tr>
        <w:trPr>
          <w:tblCellSpacing w:w="0" w:type="dxa"/>
        </w:trPr>
        <w:tc>
          <w:tcPr>
            <w:tcW w:w="450" w:type="pct"/>
          </w:tcPr>
          <w:p>
            <w:r>
              <w:t>2.</w:t>
            </w:r>
          </w:p>
        </w:tc>
        <w:tc>
          <w:tcPr>
            <w:tcW w:w="4550" w:type="pct"/>
          </w:tcPr>
          <w:p>
            <w:pPr>
              <w:jc w:val="both"/>
            </w:pPr>
            <w:r>
              <w:t>Составление списков объектов, имеющих признаки объектов культурного наследия, перевод их на основе экспертизы во вновь выявленные объекты и утверждение в качестве памятников истории и культуры.</w:t>
            </w:r>
          </w:p>
        </w:tc>
      </w:tr>
      <w:tr>
        <w:trPr>
          <w:tblCellSpacing w:w="0" w:type="dxa"/>
        </w:trPr>
        <w:tc>
          <w:tcPr>
            <w:tcW w:w="450" w:type="pct"/>
          </w:tcPr>
          <w:p>
            <w:r>
              <w:t>3.</w:t>
            </w:r>
          </w:p>
        </w:tc>
        <w:tc>
          <w:tcPr>
            <w:tcW w:w="4550" w:type="pct"/>
          </w:tcPr>
          <w:p>
            <w:pPr>
              <w:jc w:val="both"/>
            </w:pPr>
            <w:r>
              <w:t>Составление списков объектов нематериального и устного наследия, потенциальных для взятия под охрану и обеспечение их сохранения.</w:t>
            </w:r>
          </w:p>
        </w:tc>
      </w:tr>
      <w:tr>
        <w:trPr>
          <w:tblCellSpacing w:w="0" w:type="dxa"/>
        </w:trPr>
        <w:tc>
          <w:tcPr>
            <w:tcW w:w="450" w:type="pct"/>
          </w:tcPr>
          <w:p>
            <w:r>
              <w:t>4.</w:t>
            </w:r>
          </w:p>
        </w:tc>
        <w:tc>
          <w:tcPr>
            <w:tcW w:w="4550" w:type="pct"/>
          </w:tcPr>
          <w:p>
            <w:pPr>
              <w:jc w:val="both"/>
            </w:pPr>
            <w:r>
              <w:t>Продолжение работ по установлению границ территорий и предметов охраны объектов культурного наследия поселения, как условия их включения в Единый государственный реестр, распространение на их территорию режима использования земель историко-культурного назначения.</w:t>
            </w:r>
          </w:p>
        </w:tc>
      </w:tr>
      <w:tr>
        <w:trPr>
          <w:tblCellSpacing w:w="0" w:type="dxa"/>
        </w:trPr>
        <w:tc>
          <w:tcPr>
            <w:tcW w:w="450" w:type="pct"/>
          </w:tcPr>
          <w:p>
            <w:r>
              <w:t>5.</w:t>
            </w:r>
          </w:p>
        </w:tc>
        <w:tc>
          <w:tcPr>
            <w:tcW w:w="4550" w:type="pct"/>
          </w:tcPr>
          <w:p>
            <w:pPr>
              <w:jc w:val="both"/>
            </w:pPr>
            <w:r>
              <w:t>Приведение на территории поселения учета выявленных памятников археологии на уровне, соответствующем их правовому статусу объектов культурного наследия федерального значения.</w:t>
            </w:r>
          </w:p>
        </w:tc>
      </w:tr>
      <w:tr>
        <w:trPr>
          <w:tblCellSpacing w:w="0" w:type="dxa"/>
        </w:trPr>
        <w:tc>
          <w:tcPr>
            <w:tcW w:w="450" w:type="pct"/>
          </w:tcPr>
          <w:p>
            <w:r>
              <w:t>6.</w:t>
            </w:r>
          </w:p>
        </w:tc>
        <w:tc>
          <w:tcPr>
            <w:tcW w:w="4550" w:type="pct"/>
          </w:tcPr>
          <w:p>
            <w:pPr>
              <w:jc w:val="both"/>
            </w:pPr>
            <w:r>
              <w:t xml:space="preserve">Разработка и реализация поселенческой программы комплексного развития, сохранения наследия, совершенствования экологического состояния и рекреационно-туристического использования местностей, имеющих наиболее ценное культурное наследие. </w:t>
            </w:r>
          </w:p>
        </w:tc>
      </w:tr>
      <w:tr>
        <w:trPr>
          <w:tblCellSpacing w:w="0" w:type="dxa"/>
        </w:trPr>
        <w:tc>
          <w:tcPr>
            <w:tcW w:w="450" w:type="pct"/>
          </w:tcPr>
          <w:p>
            <w:r>
              <w:t>7.</w:t>
            </w:r>
          </w:p>
        </w:tc>
        <w:tc>
          <w:tcPr>
            <w:tcW w:w="4550" w:type="pct"/>
          </w:tcPr>
          <w:p>
            <w:pPr>
              <w:jc w:val="both"/>
            </w:pPr>
            <w:r>
              <w:t xml:space="preserve">Разработка для всех населенных пунктов проектов зон охраны объектов культурного наследия. </w:t>
            </w:r>
          </w:p>
        </w:tc>
      </w:tr>
      <w:tr>
        <w:trPr>
          <w:tblCellSpacing w:w="0" w:type="dxa"/>
        </w:trPr>
        <w:tc>
          <w:tcPr>
            <w:tcW w:w="450" w:type="pct"/>
          </w:tcPr>
          <w:p>
            <w:r>
              <w:t>8.</w:t>
            </w:r>
          </w:p>
        </w:tc>
        <w:tc>
          <w:tcPr>
            <w:tcW w:w="4550" w:type="pct"/>
          </w:tcPr>
          <w:p>
            <w:pPr>
              <w:jc w:val="both"/>
            </w:pPr>
            <w:r>
              <w:t>Разработка комплексных схем сохранения наследия, охраны природы, развития туризма отдельных частей поселения, в увязке с программой социально-экономического развития поселения.</w:t>
            </w:r>
          </w:p>
          <w:p/>
        </w:tc>
      </w:tr>
    </w:tbl>
    <w:p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851"/>
        <w:jc w:val="center"/>
        <w:rPr>
          <w:b/>
          <w:i/>
          <w:sz w:val="26"/>
          <w:szCs w:val="26"/>
        </w:rPr>
      </w:pPr>
    </w:p>
    <w:p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851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Мероприятия по охране окружающей среды</w:t>
      </w:r>
    </w:p>
    <w:p>
      <w:pPr>
        <w:spacing w:line="276" w:lineRule="auto"/>
        <w:ind w:firstLine="720"/>
        <w:rPr>
          <w:i/>
          <w:sz w:val="26"/>
          <w:szCs w:val="26"/>
        </w:rPr>
      </w:pPr>
      <w:r>
        <w:rPr>
          <w:i/>
          <w:sz w:val="26"/>
          <w:szCs w:val="26"/>
        </w:rPr>
        <w:t>Таблица 3.</w:t>
      </w:r>
    </w:p>
    <w:tbl>
      <w:tblPr>
        <w:tblW w:w="9641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5"/>
        <w:gridCol w:w="8726"/>
      </w:tblGrid>
      <w:tr>
        <w:tc>
          <w:tcPr>
            <w:tcW w:w="915" w:type="dxa"/>
            <w:shd w:val="clear" w:color="auto" w:fill="CCCCCC"/>
          </w:tcPr>
          <w:p>
            <w:pPr>
              <w:pStyle w:val="af0"/>
              <w:snapToGrid w:val="0"/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№ пп</w:t>
            </w:r>
          </w:p>
        </w:tc>
        <w:tc>
          <w:tcPr>
            <w:tcW w:w="8726" w:type="dxa"/>
            <w:shd w:val="clear" w:color="auto" w:fill="CCCCCC"/>
          </w:tcPr>
          <w:p>
            <w:pPr>
              <w:pStyle w:val="af0"/>
              <w:snapToGrid w:val="0"/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Наименование мероприятия</w:t>
            </w:r>
          </w:p>
        </w:tc>
      </w:tr>
      <w:tr>
        <w:tc>
          <w:tcPr>
            <w:tcW w:w="9641" w:type="dxa"/>
            <w:gridSpan w:val="2"/>
          </w:tcPr>
          <w:p>
            <w:pPr>
              <w:snapToGrid w:val="0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Атмосферный воздух</w:t>
            </w:r>
          </w:p>
        </w:tc>
      </w:tr>
      <w:tr>
        <w:tc>
          <w:tcPr>
            <w:tcW w:w="915" w:type="dxa"/>
          </w:tcPr>
          <w:p>
            <w:pPr>
              <w:pStyle w:val="af0"/>
              <w:snapToGrid w:val="0"/>
              <w:jc w:val="center"/>
            </w:pPr>
            <w:r>
              <w:t>1</w:t>
            </w:r>
          </w:p>
        </w:tc>
        <w:tc>
          <w:tcPr>
            <w:tcW w:w="8726" w:type="dxa"/>
          </w:tcPr>
          <w:p>
            <w:pPr>
              <w:snapToGrid w:val="0"/>
              <w:jc w:val="both"/>
            </w:pPr>
            <w:r>
              <w:t>Произведение расчетов проектов СЗЗ предприятий и введение СЗЗ в действие, вид деятельности и класс опасности предприятий должны соответствовать заявленным требованиям.</w:t>
            </w:r>
          </w:p>
        </w:tc>
      </w:tr>
      <w:tr>
        <w:tc>
          <w:tcPr>
            <w:tcW w:w="915" w:type="dxa"/>
          </w:tcPr>
          <w:p>
            <w:pPr>
              <w:pStyle w:val="af0"/>
              <w:snapToGrid w:val="0"/>
              <w:jc w:val="center"/>
            </w:pPr>
            <w:r>
              <w:t>2</w:t>
            </w:r>
          </w:p>
        </w:tc>
        <w:tc>
          <w:tcPr>
            <w:tcW w:w="8726" w:type="dxa"/>
          </w:tcPr>
          <w:p>
            <w:pPr>
              <w:snapToGrid w:val="0"/>
              <w:jc w:val="both"/>
            </w:pPr>
            <w:r>
              <w:t>Организация выбросов загрязняющих веществ в атмосферу и оснащение источников выбросов газопылеулавливающими установками, своевременная паспортизация вентиляционных устройств и газопылеочистных установок с оценкой их эффективности.</w:t>
            </w:r>
          </w:p>
        </w:tc>
      </w:tr>
      <w:tr>
        <w:tc>
          <w:tcPr>
            <w:tcW w:w="915" w:type="dxa"/>
          </w:tcPr>
          <w:p>
            <w:pPr>
              <w:pStyle w:val="af0"/>
              <w:snapToGrid w:val="0"/>
              <w:jc w:val="center"/>
            </w:pPr>
            <w:r>
              <w:t>3</w:t>
            </w:r>
          </w:p>
        </w:tc>
        <w:tc>
          <w:tcPr>
            <w:tcW w:w="8726" w:type="dxa"/>
          </w:tcPr>
          <w:p>
            <w:pPr>
              <w:snapToGrid w:val="0"/>
              <w:jc w:val="both"/>
            </w:pPr>
            <w:r>
              <w:t>Осуществление перевода автотранспорта на газовое топливо, с применением каталитических фильтров.</w:t>
            </w:r>
          </w:p>
        </w:tc>
      </w:tr>
      <w:tr>
        <w:tc>
          <w:tcPr>
            <w:tcW w:w="9641" w:type="dxa"/>
            <w:gridSpan w:val="2"/>
          </w:tcPr>
          <w:p>
            <w:pPr>
              <w:snapToGrid w:val="0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Поверхностные воды</w:t>
            </w:r>
          </w:p>
        </w:tc>
      </w:tr>
      <w:tr>
        <w:tc>
          <w:tcPr>
            <w:tcW w:w="915" w:type="dxa"/>
          </w:tcPr>
          <w:p>
            <w:pPr>
              <w:pStyle w:val="af0"/>
              <w:snapToGrid w:val="0"/>
              <w:jc w:val="center"/>
            </w:pPr>
            <w:r>
              <w:t>4</w:t>
            </w:r>
          </w:p>
        </w:tc>
        <w:tc>
          <w:tcPr>
            <w:tcW w:w="8726" w:type="dxa"/>
          </w:tcPr>
          <w:p>
            <w:pPr>
              <w:snapToGrid w:val="0"/>
              <w:jc w:val="both"/>
            </w:pPr>
            <w:r>
              <w:t xml:space="preserve">Строительство современных очистных сооружений; строительство централизованной системы водоотведения </w:t>
            </w:r>
          </w:p>
        </w:tc>
      </w:tr>
      <w:tr>
        <w:tc>
          <w:tcPr>
            <w:tcW w:w="915" w:type="dxa"/>
          </w:tcPr>
          <w:p>
            <w:pPr>
              <w:pStyle w:val="af0"/>
              <w:snapToGrid w:val="0"/>
              <w:jc w:val="center"/>
            </w:pPr>
            <w:r>
              <w:t>5</w:t>
            </w:r>
          </w:p>
        </w:tc>
        <w:tc>
          <w:tcPr>
            <w:tcW w:w="8726" w:type="dxa"/>
          </w:tcPr>
          <w:p>
            <w:pPr>
              <w:snapToGrid w:val="0"/>
              <w:jc w:val="both"/>
            </w:pPr>
            <w:r>
              <w:t>Обеспечение сбора и очистки поверхностных стоков с территории жилой и промышленной застройки в населенных пунктах, в первую очередь на предприятиях по переработке сельскохозяйственной продукции</w:t>
            </w:r>
          </w:p>
        </w:tc>
      </w:tr>
      <w:tr>
        <w:tc>
          <w:tcPr>
            <w:tcW w:w="9641" w:type="dxa"/>
            <w:gridSpan w:val="2"/>
          </w:tcPr>
          <w:p>
            <w:pPr>
              <w:snapToGrid w:val="0"/>
              <w:jc w:val="both"/>
              <w:rPr>
                <w:b/>
                <w:bCs/>
                <w:i/>
                <w:iCs/>
                <w:color w:val="000000"/>
                <w:lang w:eastAsia="en-US" w:bidi="en-US"/>
              </w:rPr>
            </w:pPr>
            <w:r>
              <w:rPr>
                <w:b/>
                <w:bCs/>
                <w:i/>
                <w:iCs/>
                <w:color w:val="000000"/>
                <w:lang w:eastAsia="en-US" w:bidi="en-US"/>
              </w:rPr>
              <w:t>Подземные воды</w:t>
            </w:r>
          </w:p>
        </w:tc>
      </w:tr>
      <w:tr>
        <w:tc>
          <w:tcPr>
            <w:tcW w:w="915" w:type="dxa"/>
          </w:tcPr>
          <w:p>
            <w:pPr>
              <w:pStyle w:val="af0"/>
              <w:snapToGrid w:val="0"/>
              <w:jc w:val="center"/>
            </w:pPr>
            <w:r>
              <w:t>6</w:t>
            </w:r>
          </w:p>
        </w:tc>
        <w:tc>
          <w:tcPr>
            <w:tcW w:w="8726" w:type="dxa"/>
          </w:tcPr>
          <w:p>
            <w:pPr>
              <w:snapToGrid w:val="0"/>
              <w:jc w:val="both"/>
            </w:pPr>
            <w:r>
              <w:t>Ликвидация непригодных к дальнейшей эксплуатации скважин, наличие зон санитарной охраны на действующих водозаборах</w:t>
            </w:r>
          </w:p>
        </w:tc>
      </w:tr>
      <w:tr>
        <w:tc>
          <w:tcPr>
            <w:tcW w:w="915" w:type="dxa"/>
          </w:tcPr>
          <w:p>
            <w:pPr>
              <w:pStyle w:val="af0"/>
              <w:snapToGrid w:val="0"/>
              <w:jc w:val="center"/>
            </w:pPr>
            <w:r>
              <w:t>7</w:t>
            </w:r>
          </w:p>
        </w:tc>
        <w:tc>
          <w:tcPr>
            <w:tcW w:w="8726" w:type="dxa"/>
          </w:tcPr>
          <w:p>
            <w:pPr>
              <w:snapToGrid w:val="0"/>
              <w:jc w:val="both"/>
            </w:pPr>
            <w:r>
              <w:t xml:space="preserve">Проведение систем учета и контроля над потреблением питьевой воды; </w:t>
            </w:r>
          </w:p>
        </w:tc>
      </w:tr>
      <w:tr>
        <w:tc>
          <w:tcPr>
            <w:tcW w:w="915" w:type="dxa"/>
          </w:tcPr>
          <w:p>
            <w:pPr>
              <w:pStyle w:val="af0"/>
              <w:snapToGrid w:val="0"/>
              <w:jc w:val="center"/>
            </w:pPr>
            <w:r>
              <w:t>8</w:t>
            </w:r>
          </w:p>
        </w:tc>
        <w:tc>
          <w:tcPr>
            <w:tcW w:w="8726" w:type="dxa"/>
          </w:tcPr>
          <w:p>
            <w:pPr>
              <w:snapToGrid w:val="0"/>
              <w:jc w:val="both"/>
            </w:pPr>
            <w:r>
              <w:t>Изучение качества подземных вод и гидродинамического режима на водозаборах и в зонах их влияния;</w:t>
            </w:r>
          </w:p>
        </w:tc>
      </w:tr>
      <w:tr>
        <w:tc>
          <w:tcPr>
            <w:tcW w:w="915" w:type="dxa"/>
          </w:tcPr>
          <w:p>
            <w:pPr>
              <w:pStyle w:val="af0"/>
              <w:snapToGrid w:val="0"/>
              <w:jc w:val="center"/>
            </w:pPr>
            <w:r>
              <w:t>9</w:t>
            </w:r>
          </w:p>
        </w:tc>
        <w:tc>
          <w:tcPr>
            <w:tcW w:w="8726" w:type="dxa"/>
          </w:tcPr>
          <w:p>
            <w:pPr>
              <w:snapToGrid w:val="0"/>
              <w:jc w:val="both"/>
            </w:pPr>
            <w:r>
              <w:t xml:space="preserve">Обеспечение качества питьевой воды, подаваемой населению, путем внедрения средств очистки. </w:t>
            </w:r>
          </w:p>
        </w:tc>
      </w:tr>
      <w:tr>
        <w:tc>
          <w:tcPr>
            <w:tcW w:w="9641" w:type="dxa"/>
            <w:gridSpan w:val="2"/>
          </w:tcPr>
          <w:p>
            <w:pPr>
              <w:snapToGrid w:val="0"/>
              <w:jc w:val="both"/>
              <w:rPr>
                <w:b/>
                <w:bCs/>
                <w:i/>
                <w:iCs/>
                <w:color w:val="000000"/>
                <w:lang w:eastAsia="en-US" w:bidi="en-US"/>
              </w:rPr>
            </w:pPr>
            <w:r>
              <w:rPr>
                <w:b/>
                <w:bCs/>
                <w:i/>
                <w:iCs/>
                <w:color w:val="000000"/>
                <w:lang w:eastAsia="en-US" w:bidi="en-US"/>
              </w:rPr>
              <w:t>Почвы</w:t>
            </w:r>
          </w:p>
        </w:tc>
      </w:tr>
      <w:tr>
        <w:tc>
          <w:tcPr>
            <w:tcW w:w="915" w:type="dxa"/>
          </w:tcPr>
          <w:p>
            <w:pPr>
              <w:pStyle w:val="af0"/>
              <w:snapToGrid w:val="0"/>
              <w:jc w:val="center"/>
            </w:pPr>
            <w:r>
              <w:t>10</w:t>
            </w:r>
          </w:p>
        </w:tc>
        <w:tc>
          <w:tcPr>
            <w:tcW w:w="8726" w:type="dxa"/>
          </w:tcPr>
          <w:p>
            <w:pPr>
              <w:snapToGrid w:val="0"/>
              <w:jc w:val="both"/>
            </w:pPr>
            <w:r>
              <w:t>Создание вдоль автомобильных дорог лесных полезащитных полос;</w:t>
            </w:r>
          </w:p>
        </w:tc>
      </w:tr>
      <w:tr>
        <w:tc>
          <w:tcPr>
            <w:tcW w:w="915" w:type="dxa"/>
          </w:tcPr>
          <w:p>
            <w:pPr>
              <w:pStyle w:val="af0"/>
              <w:snapToGrid w:val="0"/>
              <w:jc w:val="center"/>
            </w:pPr>
            <w:r>
              <w:t>11</w:t>
            </w:r>
          </w:p>
        </w:tc>
        <w:tc>
          <w:tcPr>
            <w:tcW w:w="8726" w:type="dxa"/>
          </w:tcPr>
          <w:p>
            <w:pPr>
              <w:snapToGrid w:val="0"/>
              <w:jc w:val="both"/>
            </w:pPr>
            <w:r>
              <w:t>Внесение минеральных удобрений на основе нормативов затрат на планируемую урожайность, агрохимическую характеристику почв, состояния и химического состава растений, что обеспечивает агротехническую эффективность, вносимых удобрений;</w:t>
            </w:r>
          </w:p>
        </w:tc>
      </w:tr>
      <w:tr>
        <w:tc>
          <w:tcPr>
            <w:tcW w:w="915" w:type="dxa"/>
          </w:tcPr>
          <w:p>
            <w:pPr>
              <w:pStyle w:val="af0"/>
              <w:snapToGrid w:val="0"/>
              <w:jc w:val="center"/>
            </w:pPr>
            <w:r>
              <w:t>12</w:t>
            </w:r>
          </w:p>
        </w:tc>
        <w:tc>
          <w:tcPr>
            <w:tcW w:w="8726" w:type="dxa"/>
          </w:tcPr>
          <w:p>
            <w:pPr>
              <w:snapToGrid w:val="0"/>
              <w:jc w:val="both"/>
            </w:pPr>
            <w:r>
              <w:t>Принятие мер по сохранению плодородия почв, посредством защиты их от эрозии, на основе агрофитомелиоративных приемов и биоинженерных сооружений</w:t>
            </w:r>
          </w:p>
        </w:tc>
      </w:tr>
      <w:tr>
        <w:tc>
          <w:tcPr>
            <w:tcW w:w="9641" w:type="dxa"/>
            <w:gridSpan w:val="2"/>
          </w:tcPr>
          <w:p>
            <w:pPr>
              <w:snapToGrid w:val="0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Обращение с отходами</w:t>
            </w:r>
          </w:p>
        </w:tc>
      </w:tr>
      <w:tr>
        <w:tc>
          <w:tcPr>
            <w:tcW w:w="915" w:type="dxa"/>
          </w:tcPr>
          <w:p>
            <w:pPr>
              <w:pStyle w:val="af0"/>
              <w:snapToGrid w:val="0"/>
              <w:jc w:val="center"/>
            </w:pPr>
            <w:r>
              <w:t>13</w:t>
            </w:r>
          </w:p>
        </w:tc>
        <w:tc>
          <w:tcPr>
            <w:tcW w:w="8726" w:type="dxa"/>
          </w:tcPr>
          <w:p>
            <w:pPr>
              <w:snapToGrid w:val="0"/>
              <w:jc w:val="both"/>
            </w:pPr>
            <w:r>
              <w:t>Утилизация транспортных отходов</w:t>
            </w:r>
          </w:p>
        </w:tc>
      </w:tr>
      <w:tr>
        <w:tc>
          <w:tcPr>
            <w:tcW w:w="915" w:type="dxa"/>
          </w:tcPr>
          <w:p>
            <w:pPr>
              <w:pStyle w:val="af0"/>
              <w:snapToGrid w:val="0"/>
              <w:jc w:val="center"/>
            </w:pPr>
            <w:r>
              <w:t>14</w:t>
            </w:r>
          </w:p>
        </w:tc>
        <w:tc>
          <w:tcPr>
            <w:tcW w:w="8726" w:type="dxa"/>
          </w:tcPr>
          <w:p>
            <w:pPr>
              <w:snapToGrid w:val="0"/>
              <w:jc w:val="both"/>
            </w:pPr>
            <w:r>
              <w:t>Утилизация производственных отходов</w:t>
            </w:r>
          </w:p>
        </w:tc>
      </w:tr>
      <w:tr>
        <w:tc>
          <w:tcPr>
            <w:tcW w:w="915" w:type="dxa"/>
          </w:tcPr>
          <w:p>
            <w:pPr>
              <w:pStyle w:val="af0"/>
              <w:snapToGrid w:val="0"/>
              <w:jc w:val="center"/>
            </w:pPr>
            <w:r>
              <w:t>15</w:t>
            </w:r>
          </w:p>
        </w:tc>
        <w:tc>
          <w:tcPr>
            <w:tcW w:w="8726" w:type="dxa"/>
          </w:tcPr>
          <w:p>
            <w:pPr>
              <w:snapToGrid w:val="0"/>
              <w:jc w:val="both"/>
            </w:pPr>
            <w:r>
              <w:t>Разработка генеральной схемы санитарной очистки на территории поселения</w:t>
            </w:r>
          </w:p>
        </w:tc>
      </w:tr>
      <w:tr>
        <w:tc>
          <w:tcPr>
            <w:tcW w:w="915" w:type="dxa"/>
          </w:tcPr>
          <w:p>
            <w:pPr>
              <w:pStyle w:val="af0"/>
              <w:snapToGrid w:val="0"/>
              <w:jc w:val="center"/>
            </w:pPr>
            <w:r>
              <w:t>16</w:t>
            </w:r>
          </w:p>
        </w:tc>
        <w:tc>
          <w:tcPr>
            <w:tcW w:w="8726" w:type="dxa"/>
          </w:tcPr>
          <w:p>
            <w:pPr>
              <w:snapToGrid w:val="0"/>
              <w:jc w:val="both"/>
            </w:pPr>
            <w:r>
              <w:t>Внедрение комплексной механизации санитарной очистки поселения;</w:t>
            </w:r>
          </w:p>
        </w:tc>
      </w:tr>
      <w:tr>
        <w:tc>
          <w:tcPr>
            <w:tcW w:w="915" w:type="dxa"/>
          </w:tcPr>
          <w:p>
            <w:pPr>
              <w:pStyle w:val="af0"/>
              <w:snapToGrid w:val="0"/>
              <w:jc w:val="center"/>
            </w:pPr>
            <w:r>
              <w:t>17</w:t>
            </w:r>
          </w:p>
        </w:tc>
        <w:tc>
          <w:tcPr>
            <w:tcW w:w="8726" w:type="dxa"/>
          </w:tcPr>
          <w:p>
            <w:pPr>
              <w:snapToGrid w:val="0"/>
              <w:jc w:val="both"/>
            </w:pPr>
            <w:r>
              <w:t>Организация селективного сбора отходов в жилых образованиях в сменные контейнеры</w:t>
            </w:r>
          </w:p>
        </w:tc>
      </w:tr>
      <w:tr>
        <w:tc>
          <w:tcPr>
            <w:tcW w:w="915" w:type="dxa"/>
          </w:tcPr>
          <w:p>
            <w:pPr>
              <w:pStyle w:val="af0"/>
              <w:snapToGrid w:val="0"/>
              <w:jc w:val="center"/>
            </w:pPr>
            <w:r>
              <w:t>18</w:t>
            </w:r>
          </w:p>
        </w:tc>
        <w:tc>
          <w:tcPr>
            <w:tcW w:w="8726" w:type="dxa"/>
          </w:tcPr>
          <w:p>
            <w:pPr>
              <w:snapToGrid w:val="0"/>
              <w:jc w:val="both"/>
            </w:pPr>
            <w:r>
              <w:t>Заключение договоров на сдачу вторичного сырья на дальнейшую переработку за пределами населенного пункта</w:t>
            </w:r>
          </w:p>
        </w:tc>
      </w:tr>
      <w:tr>
        <w:tc>
          <w:tcPr>
            <w:tcW w:w="9641" w:type="dxa"/>
            <w:gridSpan w:val="2"/>
          </w:tcPr>
          <w:p>
            <w:pPr>
              <w:snapToGrid w:val="0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Растительность и животный мир</w:t>
            </w:r>
          </w:p>
        </w:tc>
      </w:tr>
      <w:tr>
        <w:tc>
          <w:tcPr>
            <w:tcW w:w="915" w:type="dxa"/>
          </w:tcPr>
          <w:p>
            <w:pPr>
              <w:pStyle w:val="af0"/>
              <w:snapToGrid w:val="0"/>
              <w:jc w:val="center"/>
            </w:pPr>
            <w:r>
              <w:t>19</w:t>
            </w:r>
          </w:p>
        </w:tc>
        <w:tc>
          <w:tcPr>
            <w:tcW w:w="8726" w:type="dxa"/>
          </w:tcPr>
          <w:p>
            <w:pPr>
              <w:snapToGrid w:val="0"/>
              <w:jc w:val="both"/>
            </w:pPr>
            <w:r>
              <w:t>Максимальное сохранение участков защитных лесных насаждений</w:t>
            </w:r>
          </w:p>
        </w:tc>
      </w:tr>
    </w:tbl>
    <w:p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>
      <w:pPr>
        <w:pStyle w:val="30"/>
        <w:spacing w:line="276" w:lineRule="auto"/>
        <w:jc w:val="both"/>
        <w:rPr>
          <w:rFonts w:cs="Times New Roman"/>
          <w:kern w:val="1"/>
          <w:sz w:val="26"/>
          <w:szCs w:val="26"/>
        </w:rPr>
      </w:pPr>
      <w:bookmarkStart w:id="16" w:name="_Toc249184616"/>
      <w:bookmarkStart w:id="17" w:name="_Toc280166131"/>
      <w:bookmarkStart w:id="18" w:name="_Toc280548535"/>
      <w:bookmarkStart w:id="19" w:name="_Toc294180977"/>
      <w:bookmarkStart w:id="20" w:name="_Toc90302982"/>
      <w:bookmarkStart w:id="21" w:name="_Toc231969247"/>
      <w:r>
        <w:rPr>
          <w:rFonts w:cs="Times New Roman"/>
          <w:kern w:val="1"/>
          <w:sz w:val="26"/>
          <w:szCs w:val="26"/>
        </w:rPr>
        <w:t xml:space="preserve">I.2. Мероприятия по </w:t>
      </w:r>
      <w:bookmarkEnd w:id="16"/>
      <w:bookmarkEnd w:id="17"/>
      <w:bookmarkEnd w:id="18"/>
      <w:r>
        <w:rPr>
          <w:rFonts w:cs="Times New Roman"/>
          <w:kern w:val="1"/>
          <w:sz w:val="26"/>
          <w:szCs w:val="26"/>
        </w:rPr>
        <w:t>административно-территориальному устройству территории сельского поселения</w:t>
      </w:r>
      <w:bookmarkEnd w:id="19"/>
      <w:bookmarkEnd w:id="20"/>
    </w:p>
    <w:p>
      <w:pPr>
        <w:spacing w:line="276" w:lineRule="auto"/>
        <w:ind w:firstLine="72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Мероприятия по оптимизации административно-территориального устройства сельского поселения</w:t>
      </w:r>
    </w:p>
    <w:p>
      <w:pPr>
        <w:spacing w:line="276" w:lineRule="auto"/>
        <w:ind w:firstLine="720"/>
        <w:rPr>
          <w:i/>
          <w:sz w:val="26"/>
          <w:szCs w:val="26"/>
        </w:rPr>
      </w:pPr>
      <w:r>
        <w:rPr>
          <w:i/>
          <w:sz w:val="26"/>
          <w:szCs w:val="26"/>
        </w:rPr>
        <w:t>Таблица 4.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5"/>
        <w:gridCol w:w="7605"/>
        <w:gridCol w:w="1405"/>
      </w:tblGrid>
      <w:tr>
        <w:trPr>
          <w:tblCellSpacing w:w="0" w:type="dxa"/>
        </w:trPr>
        <w:tc>
          <w:tcPr>
            <w:tcW w:w="255" w:type="pct"/>
            <w:shd w:val="clear" w:color="auto" w:fill="CCCCCC"/>
            <w:hideMark/>
          </w:tcPr>
          <w:p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/>
                <w:b/>
                <w:kern w:val="0"/>
              </w:rPr>
            </w:pPr>
            <w:r>
              <w:rPr>
                <w:rFonts w:eastAsia="Times New Roman"/>
                <w:b/>
                <w:kern w:val="0"/>
              </w:rPr>
              <w:t xml:space="preserve">№ </w:t>
            </w:r>
            <w:r>
              <w:rPr>
                <w:rFonts w:eastAsia="Times New Roman"/>
                <w:b/>
                <w:bCs/>
                <w:kern w:val="0"/>
              </w:rPr>
              <w:t>п/п</w:t>
            </w:r>
          </w:p>
        </w:tc>
        <w:tc>
          <w:tcPr>
            <w:tcW w:w="4005" w:type="pct"/>
            <w:shd w:val="clear" w:color="auto" w:fill="CCCCCC"/>
            <w:hideMark/>
          </w:tcPr>
          <w:p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/>
                <w:b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Наименование мероприятия</w:t>
            </w:r>
          </w:p>
        </w:tc>
        <w:tc>
          <w:tcPr>
            <w:tcW w:w="740" w:type="pct"/>
            <w:shd w:val="clear" w:color="auto" w:fill="CCCCCC"/>
            <w:hideMark/>
          </w:tcPr>
          <w:p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/>
                <w:b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Этапы</w:t>
            </w:r>
          </w:p>
          <w:p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/>
                <w:b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реализации</w:t>
            </w:r>
          </w:p>
        </w:tc>
      </w:tr>
      <w:tr>
        <w:trPr>
          <w:tblCellSpacing w:w="0" w:type="dxa"/>
        </w:trPr>
        <w:tc>
          <w:tcPr>
            <w:tcW w:w="255" w:type="pct"/>
            <w:hideMark/>
          </w:tcPr>
          <w:p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</w:t>
            </w:r>
          </w:p>
        </w:tc>
        <w:tc>
          <w:tcPr>
            <w:tcW w:w="4005" w:type="pct"/>
            <w:hideMark/>
          </w:tcPr>
          <w:p>
            <w:pPr>
              <w:widowControl/>
              <w:suppressAutoHyphens w:val="0"/>
              <w:spacing w:before="100" w:beforeAutospacing="1" w:after="119"/>
              <w:jc w:val="both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Проведение комплекса мероприятий по установлению (изменению) границ населенного пункта, в порядке, определенном действующим законодательством.</w:t>
            </w:r>
          </w:p>
        </w:tc>
        <w:tc>
          <w:tcPr>
            <w:tcW w:w="740" w:type="pct"/>
            <w:vAlign w:val="center"/>
            <w:hideMark/>
          </w:tcPr>
          <w:p>
            <w:pPr>
              <w:jc w:val="center"/>
              <w:rPr>
                <w:kern w:val="0"/>
              </w:rPr>
            </w:pPr>
            <w:r>
              <w:rPr>
                <w:kern w:val="0"/>
              </w:rPr>
              <w:t>1очередь</w:t>
            </w:r>
          </w:p>
          <w:p>
            <w:pPr>
              <w:jc w:val="center"/>
              <w:rPr>
                <w:kern w:val="0"/>
              </w:rPr>
            </w:pPr>
          </w:p>
        </w:tc>
      </w:tr>
      <w:tr>
        <w:trPr>
          <w:tblCellSpacing w:w="0" w:type="dxa"/>
        </w:trPr>
        <w:tc>
          <w:tcPr>
            <w:tcW w:w="255" w:type="pct"/>
            <w:hideMark/>
          </w:tcPr>
          <w:p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4005" w:type="pct"/>
            <w:hideMark/>
          </w:tcPr>
          <w:p>
            <w:pPr>
              <w:widowControl/>
              <w:suppressAutoHyphens w:val="0"/>
              <w:spacing w:before="100" w:beforeAutospacing="1" w:after="119"/>
              <w:jc w:val="both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Проведение мероприятий по инструментальному закреплению границ населенного пункта в соответствии с планируемыми границами населенного пункта, отображенными на схемах генерального плана.</w:t>
            </w:r>
          </w:p>
        </w:tc>
        <w:tc>
          <w:tcPr>
            <w:tcW w:w="740" w:type="pct"/>
            <w:vAlign w:val="center"/>
            <w:hideMark/>
          </w:tcPr>
          <w:p>
            <w:pPr>
              <w:jc w:val="center"/>
              <w:rPr>
                <w:kern w:val="0"/>
              </w:rPr>
            </w:pPr>
            <w:r>
              <w:rPr>
                <w:kern w:val="0"/>
              </w:rPr>
              <w:t>1 очередь</w:t>
            </w:r>
          </w:p>
        </w:tc>
      </w:tr>
    </w:tbl>
    <w:p>
      <w:pPr>
        <w:spacing w:line="276" w:lineRule="auto"/>
        <w:ind w:firstLine="720"/>
        <w:jc w:val="center"/>
        <w:rPr>
          <w:b/>
          <w:i/>
        </w:rPr>
      </w:pPr>
    </w:p>
    <w:p>
      <w:pPr>
        <w:spacing w:line="276" w:lineRule="auto"/>
        <w:ind w:firstLine="72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Мероприятия по усовершенствованию и развитию планировочной структуры сельского поселения, функциональному и градостроительному зонированию</w:t>
      </w:r>
    </w:p>
    <w:p>
      <w:pPr>
        <w:spacing w:line="276" w:lineRule="auto"/>
        <w:ind w:firstLine="720"/>
        <w:rPr>
          <w:i/>
          <w:sz w:val="26"/>
          <w:szCs w:val="26"/>
        </w:rPr>
      </w:pPr>
      <w:r>
        <w:rPr>
          <w:i/>
          <w:sz w:val="26"/>
          <w:szCs w:val="26"/>
        </w:rPr>
        <w:t>Таблица 5.</w:t>
      </w:r>
    </w:p>
    <w:tbl>
      <w:tblPr>
        <w:tblW w:w="9624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738"/>
        <w:gridCol w:w="566"/>
        <w:gridCol w:w="6473"/>
        <w:gridCol w:w="1847"/>
      </w:tblGrid>
      <w:t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пп </w:t>
            </w:r>
          </w:p>
        </w:tc>
        <w:tc>
          <w:tcPr>
            <w:tcW w:w="7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мероприятия 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Сроки реализации</w:t>
            </w:r>
          </w:p>
        </w:tc>
      </w:tr>
      <w:tr>
        <w:tc>
          <w:tcPr>
            <w:tcW w:w="962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/>
              <w:shd w:val="clear" w:color="auto" w:fill="FFFFFF"/>
              <w:tabs>
                <w:tab w:val="left" w:pos="360"/>
                <w:tab w:val="left" w:pos="700"/>
              </w:tabs>
              <w:snapToGrid w:val="0"/>
              <w:jc w:val="center"/>
              <w:rPr>
                <w:rFonts w:cs="Tahoma"/>
                <w:b/>
                <w:bCs/>
                <w:i/>
                <w:iCs/>
                <w:spacing w:val="-10"/>
              </w:rPr>
            </w:pPr>
            <w:r>
              <w:rPr>
                <w:rFonts w:cs="Tahoma"/>
                <w:b/>
                <w:bCs/>
                <w:i/>
                <w:iCs/>
                <w:spacing w:val="-10"/>
              </w:rPr>
              <w:t>Мероприятия по усовершенствованию и развитию планировочной структуры</w:t>
            </w:r>
          </w:p>
        </w:tc>
      </w:tr>
      <w:t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jc w:val="center"/>
            </w:pPr>
            <w:r>
              <w:t>1.</w:t>
            </w:r>
          </w:p>
          <w:p>
            <w:pPr>
              <w:jc w:val="center"/>
            </w:pPr>
          </w:p>
        </w:tc>
        <w:tc>
          <w:tcPr>
            <w:tcW w:w="7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jc w:val="both"/>
            </w:pPr>
            <w:r>
              <w:t xml:space="preserve">Максимальное сохранение сложившейся архитектурно-планировочной и объемно-пространственной структуры территории сельского поселения при обеспечении условий улучшения состояния окружающей среды градостроительными средствами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f0"/>
              <w:snapToGrid w:val="0"/>
              <w:jc w:val="center"/>
            </w:pPr>
            <w:r>
              <w:t>Первая очередь</w:t>
            </w:r>
          </w:p>
        </w:tc>
      </w:tr>
      <w:t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jc w:val="center"/>
            </w:pPr>
            <w:r>
              <w:t>2.</w:t>
            </w:r>
          </w:p>
        </w:tc>
        <w:tc>
          <w:tcPr>
            <w:tcW w:w="70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jc w:val="both"/>
            </w:pPr>
            <w:r>
              <w:t>Сохранение и развитие системы планировочных связей, обеспечивающей усиление связности территории внутри поселения</w:t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f0"/>
              <w:snapToGrid w:val="0"/>
              <w:jc w:val="center"/>
            </w:pPr>
            <w:r>
              <w:t>Первая очередь</w:t>
            </w:r>
          </w:p>
        </w:tc>
      </w:tr>
      <w:t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jc w:val="center"/>
            </w:pPr>
            <w:r>
              <w:t>3.</w:t>
            </w:r>
          </w:p>
        </w:tc>
        <w:tc>
          <w:tcPr>
            <w:tcW w:w="70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jc w:val="both"/>
            </w:pPr>
            <w:r>
              <w:t>Сохранение масштабности планировочных элементов сельского поселения</w:t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f0"/>
              <w:snapToGrid w:val="0"/>
              <w:jc w:val="center"/>
            </w:pPr>
            <w:r>
              <w:t>Первая очередь</w:t>
            </w:r>
          </w:p>
        </w:tc>
      </w:tr>
      <w:t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jc w:val="center"/>
            </w:pPr>
            <w:r>
              <w:t>4.</w:t>
            </w:r>
          </w:p>
        </w:tc>
        <w:tc>
          <w:tcPr>
            <w:tcW w:w="70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jc w:val="both"/>
            </w:pPr>
            <w:r>
              <w:t>Формирование структуры центров общественного значения в соответствии с сложившимся и планируемым транспортно-коммуникационным сельского поселения, градостроительными и природными особенностями</w:t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f0"/>
              <w:snapToGrid w:val="0"/>
              <w:jc w:val="center"/>
            </w:pPr>
            <w:r>
              <w:t>Первая очередь</w:t>
            </w:r>
          </w:p>
        </w:tc>
      </w:tr>
      <w:tr>
        <w:tc>
          <w:tcPr>
            <w:tcW w:w="962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/>
              <w:shd w:val="clear" w:color="auto" w:fill="FFFFFF"/>
              <w:tabs>
                <w:tab w:val="left" w:pos="360"/>
                <w:tab w:val="left" w:pos="700"/>
              </w:tabs>
              <w:snapToGrid w:val="0"/>
              <w:jc w:val="center"/>
              <w:rPr>
                <w:rFonts w:cs="Tahoma"/>
                <w:b/>
                <w:bCs/>
                <w:i/>
                <w:iCs/>
                <w:spacing w:val="-10"/>
              </w:rPr>
            </w:pPr>
            <w:r>
              <w:rPr>
                <w:rFonts w:cs="Tahoma"/>
                <w:b/>
                <w:bCs/>
                <w:i/>
                <w:iCs/>
                <w:spacing w:val="-10"/>
              </w:rPr>
              <w:t>Мероприятия по функциональному и градостроительному зонированию</w:t>
            </w:r>
          </w:p>
        </w:tc>
      </w:tr>
      <w:t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jc w:val="center"/>
            </w:pPr>
            <w:r>
              <w:t>4.</w:t>
            </w:r>
          </w:p>
        </w:tc>
        <w:tc>
          <w:tcPr>
            <w:tcW w:w="888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both"/>
            </w:pPr>
            <w:r>
              <w:t>Развитие общественно-деловой зоны:</w:t>
            </w:r>
          </w:p>
        </w:tc>
      </w:tr>
      <w:t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jc w:val="center"/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6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новых и развитие сложившихся общественных центров в населенных пунктах, включающих: объекты административно-делового, торгового, культурно-развлекательного, коммунально-бытового и иного назначения.</w:t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f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 очередь</w:t>
            </w:r>
          </w:p>
        </w:tc>
      </w:tr>
      <w:t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jc w:val="center"/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</w:t>
            </w:r>
          </w:p>
        </w:tc>
        <w:tc>
          <w:tcPr>
            <w:tcW w:w="6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существующих учреждений общественно-делового назначения, имеющих степень износа свыше 50%.</w:t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f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 очередь</w:t>
            </w:r>
          </w:p>
        </w:tc>
      </w:tr>
      <w:t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jc w:val="center"/>
            </w:pPr>
            <w:r>
              <w:t>5.</w:t>
            </w:r>
          </w:p>
        </w:tc>
        <w:tc>
          <w:tcPr>
            <w:tcW w:w="888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</w:pPr>
            <w:r>
              <w:t>Развитие рекреационной зоны:</w:t>
            </w:r>
          </w:p>
        </w:tc>
      </w:tr>
      <w:t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jc w:val="center"/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</w:t>
            </w:r>
          </w:p>
        </w:tc>
        <w:tc>
          <w:tcPr>
            <w:tcW w:w="6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в населенных пунктах развитой системы озелененных пространств с целью организации рекреационного и спортивного обслуживания населения с использованием прибрежных территорий </w:t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f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 очередь</w:t>
            </w:r>
          </w:p>
        </w:tc>
      </w:tr>
      <w:t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jc w:val="center"/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6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многофункциональной системы зеленых насаждений.</w:t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f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 очередь</w:t>
            </w:r>
          </w:p>
        </w:tc>
      </w:tr>
    </w:tbl>
    <w:p>
      <w:pPr>
        <w:spacing w:line="276" w:lineRule="auto"/>
        <w:ind w:firstLine="720"/>
        <w:jc w:val="both"/>
        <w:rPr>
          <w:sz w:val="26"/>
          <w:szCs w:val="26"/>
        </w:rPr>
      </w:pPr>
    </w:p>
    <w:p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Границы и статус Сурьянинского сельского поселения Болховского района установлены Законом Орловской области от 25.12.2013 № 1578-ОЗ «Об административно-территориальном устройстве Орловской области».</w:t>
      </w:r>
    </w:p>
    <w:p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Границы населенных пунктов, входящих в состав Сурьянинского</w:t>
      </w:r>
      <w:bookmarkStart w:id="22" w:name="_GoBack"/>
      <w:bookmarkEnd w:id="22"/>
      <w:r>
        <w:rPr>
          <w:sz w:val="26"/>
          <w:szCs w:val="26"/>
        </w:rPr>
        <w:t xml:space="preserve"> сельского поселения Болховского района, в данном проекте подлежат уточнению.</w:t>
      </w:r>
    </w:p>
    <w:p>
      <w:pPr>
        <w:spacing w:line="276" w:lineRule="auto"/>
        <w:ind w:firstLine="709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Баланс земель территории сельского поселения</w:t>
      </w:r>
    </w:p>
    <w:p>
      <w:pPr>
        <w:spacing w:line="276" w:lineRule="auto"/>
        <w:ind w:firstLine="709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Таблица 6. </w:t>
      </w:r>
    </w:p>
    <w:tbl>
      <w:tblPr>
        <w:tblW w:w="990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725"/>
        <w:gridCol w:w="4741"/>
        <w:gridCol w:w="1417"/>
        <w:gridCol w:w="1578"/>
        <w:gridCol w:w="1439"/>
      </w:tblGrid>
      <w:tr>
        <w:trPr>
          <w:trHeight w:val="820"/>
        </w:trPr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74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показателей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Единица измерения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Современ</w:t>
            </w:r>
            <w:r>
              <w:rPr>
                <w:b/>
                <w:lang w:val="en-US"/>
              </w:rPr>
              <w:t>-</w:t>
            </w:r>
            <w:r>
              <w:rPr>
                <w:b/>
              </w:rPr>
              <w:t>ное состояние</w:t>
            </w:r>
          </w:p>
        </w:tc>
        <w:tc>
          <w:tcPr>
            <w:tcW w:w="14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Расчетный срок</w:t>
            </w:r>
          </w:p>
        </w:tc>
      </w:tr>
      <w:tr>
        <w:trPr>
          <w:trHeight w:val="435"/>
        </w:trPr>
        <w:tc>
          <w:tcPr>
            <w:tcW w:w="54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220"/>
              <w:suppressAutoHyphens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Общая площадь территории сельского поселения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га</w:t>
            </w:r>
          </w:p>
        </w:tc>
        <w:tc>
          <w:tcPr>
            <w:tcW w:w="157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highlight w:val="yellow"/>
              </w:rPr>
            </w:pPr>
            <w:r>
              <w:rPr>
                <w:rFonts w:eastAsia="Times New Roman"/>
                <w:b/>
                <w:sz w:val="26"/>
                <w:szCs w:val="26"/>
                <w:lang w:eastAsia="ar-SA"/>
              </w:rPr>
              <w:t>9129,6</w:t>
            </w:r>
          </w:p>
        </w:tc>
        <w:tc>
          <w:tcPr>
            <w:tcW w:w="143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pStyle w:val="afd"/>
              <w:suppressAutoHyphens/>
              <w:rPr>
                <w:bCs/>
                <w:i/>
                <w:iCs/>
                <w:color w:val="FF6600"/>
                <w:sz w:val="24"/>
                <w:szCs w:val="24"/>
              </w:rPr>
            </w:pPr>
          </w:p>
        </w:tc>
      </w:tr>
      <w:tr>
        <w:trPr>
          <w:trHeight w:val="189"/>
        </w:trPr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220"/>
              <w:suppressAutoHyphens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Земли сельскохозяйственного назначения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га</w:t>
            </w:r>
          </w:p>
        </w:tc>
        <w:tc>
          <w:tcPr>
            <w:tcW w:w="15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f0"/>
              <w:snapToGrid w:val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t>7717,6</w:t>
            </w:r>
          </w:p>
        </w:tc>
        <w:tc>
          <w:tcPr>
            <w:tcW w:w="143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rPr>
          <w:trHeight w:val="615"/>
        </w:trPr>
        <w:tc>
          <w:tcPr>
            <w:tcW w:w="7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220"/>
              <w:suppressAutoHyphens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Земли промышленности, энергетики, транспорта, связи, радиовещания, телевидения, информатики; земли для обеспечения космической деятельности; земли обороны, безопасности и земли специального назначения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га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highlight w:val="yellow"/>
              </w:rPr>
            </w:pPr>
            <w:r>
              <w:t>1,77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FF6600"/>
              </w:rPr>
            </w:pPr>
          </w:p>
        </w:tc>
      </w:tr>
      <w:tr>
        <w:trPr>
          <w:trHeight w:val="317"/>
        </w:trPr>
        <w:tc>
          <w:tcPr>
            <w:tcW w:w="7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220"/>
              <w:suppressAutoHyphens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Земли особо охраняемых территорий и объектов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га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-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FF6600"/>
              </w:rPr>
            </w:pPr>
          </w:p>
        </w:tc>
      </w:tr>
      <w:tr>
        <w:trPr>
          <w:trHeight w:val="231"/>
        </w:trPr>
        <w:tc>
          <w:tcPr>
            <w:tcW w:w="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220"/>
              <w:suppressAutoHyphens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Земли лесного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bCs/>
                <w:iCs/>
              </w:rPr>
              <w:t>га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453,8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FF6600"/>
              </w:rPr>
            </w:pPr>
          </w:p>
        </w:tc>
      </w:tr>
      <w:tr>
        <w:trPr>
          <w:trHeight w:val="315"/>
        </w:trPr>
        <w:tc>
          <w:tcPr>
            <w:tcW w:w="7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220"/>
              <w:suppressAutoHyphens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Земли водного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bCs/>
                <w:iCs/>
              </w:rPr>
              <w:t>га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-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iCs/>
                <w:color w:val="FF6600"/>
              </w:rPr>
            </w:pPr>
          </w:p>
        </w:tc>
      </w:tr>
      <w:tr>
        <w:trPr>
          <w:trHeight w:val="315"/>
        </w:trPr>
        <w:tc>
          <w:tcPr>
            <w:tcW w:w="7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6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220"/>
              <w:suppressAutoHyphens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Земли запаса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bCs/>
                <w:iCs/>
              </w:rPr>
              <w:t>га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-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rPr>
          <w:trHeight w:val="315"/>
        </w:trPr>
        <w:tc>
          <w:tcPr>
            <w:tcW w:w="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220"/>
              <w:suppressAutoHyphens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bCs/>
                <w:iCs/>
              </w:rPr>
              <w:t>га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eastAsia="Times New Roman"/>
                <w:bCs/>
                <w:kern w:val="0"/>
                <w:sz w:val="26"/>
                <w:szCs w:val="26"/>
              </w:rPr>
              <w:t>956,47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iCs/>
                <w:color w:val="FF6600"/>
              </w:rPr>
            </w:pPr>
          </w:p>
        </w:tc>
      </w:tr>
      <w:tr>
        <w:trPr>
          <w:trHeight w:val="347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д. Сурьянино</w:t>
            </w:r>
          </w:p>
        </w:tc>
      </w:tr>
      <w:tr>
        <w:trPr>
          <w:trHeight w:val="315"/>
        </w:trPr>
        <w:tc>
          <w:tcPr>
            <w:tcW w:w="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7.1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>Площадь населенного пункта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га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iCs/>
              </w:rPr>
            </w:pPr>
            <w:r>
              <w:rPr>
                <w:sz w:val="26"/>
                <w:szCs w:val="26"/>
              </w:rPr>
              <w:t>144,3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iCs/>
                <w:color w:val="FF6600"/>
              </w:rPr>
            </w:pPr>
          </w:p>
        </w:tc>
      </w:tr>
      <w:tr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п. Владимирский</w:t>
            </w:r>
          </w:p>
        </w:tc>
      </w:tr>
      <w:tr>
        <w:trPr>
          <w:trHeight w:val="315"/>
        </w:trPr>
        <w:tc>
          <w:tcPr>
            <w:tcW w:w="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7.1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>Площадь населенного пункта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га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highlight w:val="yellow"/>
              </w:rPr>
            </w:pPr>
            <w:r>
              <w:rPr>
                <w:sz w:val="26"/>
                <w:szCs w:val="26"/>
              </w:rPr>
              <w:t>80,1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д. Арнаутова</w:t>
            </w:r>
          </w:p>
        </w:tc>
      </w:tr>
      <w:tr>
        <w:trPr>
          <w:trHeight w:val="315"/>
        </w:trPr>
        <w:tc>
          <w:tcPr>
            <w:tcW w:w="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7.2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220"/>
              <w:suppressAutoHyphens/>
              <w:ind w:firstLine="0"/>
              <w:jc w:val="left"/>
              <w:rPr>
                <w:szCs w:val="24"/>
              </w:rPr>
            </w:pPr>
            <w:r>
              <w:rPr>
                <w:bCs/>
                <w:iCs/>
                <w:szCs w:val="24"/>
              </w:rPr>
              <w:t>Площадь населенного пункта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га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highlight w:val="yellow"/>
              </w:rPr>
            </w:pPr>
            <w:r>
              <w:rPr>
                <w:sz w:val="26"/>
                <w:szCs w:val="26"/>
              </w:rPr>
              <w:t>50,9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iCs/>
                <w:color w:val="FF6600"/>
              </w:rPr>
            </w:pPr>
          </w:p>
        </w:tc>
      </w:tr>
      <w:tr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п. Щигровский Первый</w:t>
            </w:r>
          </w:p>
        </w:tc>
      </w:tr>
      <w:tr>
        <w:trPr>
          <w:trHeight w:val="315"/>
        </w:trPr>
        <w:tc>
          <w:tcPr>
            <w:tcW w:w="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7.3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220"/>
              <w:suppressAutoHyphens/>
              <w:ind w:firstLine="0"/>
              <w:jc w:val="left"/>
              <w:rPr>
                <w:szCs w:val="24"/>
              </w:rPr>
            </w:pPr>
            <w:r>
              <w:rPr>
                <w:bCs/>
                <w:iCs/>
                <w:szCs w:val="24"/>
              </w:rPr>
              <w:t>Площадь населенного пункта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га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highlight w:val="yellow"/>
              </w:rPr>
            </w:pPr>
            <w:r>
              <w:rPr>
                <w:sz w:val="26"/>
                <w:szCs w:val="26"/>
              </w:rPr>
              <w:t>32,8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iCs/>
                <w:color w:val="FF6600"/>
              </w:rPr>
            </w:pPr>
          </w:p>
        </w:tc>
      </w:tr>
      <w:tr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п. Щигровский Второй</w:t>
            </w:r>
          </w:p>
        </w:tc>
      </w:tr>
      <w:tr>
        <w:trPr>
          <w:trHeight w:val="315"/>
        </w:trPr>
        <w:tc>
          <w:tcPr>
            <w:tcW w:w="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7.4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220"/>
              <w:suppressAutoHyphens/>
              <w:ind w:firstLine="0"/>
              <w:jc w:val="left"/>
              <w:rPr>
                <w:szCs w:val="24"/>
              </w:rPr>
            </w:pPr>
            <w:r>
              <w:rPr>
                <w:bCs/>
                <w:iCs/>
                <w:szCs w:val="24"/>
              </w:rPr>
              <w:t>Площадь населенного пункта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га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highlight w:val="yellow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  <w:t>93,6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п. Стурковский Первый</w:t>
            </w:r>
          </w:p>
        </w:tc>
      </w:tr>
      <w:tr>
        <w:trPr>
          <w:trHeight w:val="315"/>
        </w:trPr>
        <w:tc>
          <w:tcPr>
            <w:tcW w:w="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7.5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220"/>
              <w:suppressAutoHyphens/>
              <w:ind w:firstLine="0"/>
              <w:jc w:val="left"/>
              <w:rPr>
                <w:szCs w:val="24"/>
              </w:rPr>
            </w:pPr>
            <w:r>
              <w:rPr>
                <w:bCs/>
                <w:iCs/>
                <w:szCs w:val="24"/>
              </w:rPr>
              <w:t>Площадь населенного пункта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га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2,9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п. Уткин</w:t>
            </w:r>
          </w:p>
        </w:tc>
      </w:tr>
      <w:tr>
        <w:trPr>
          <w:trHeight w:val="315"/>
        </w:trPr>
        <w:tc>
          <w:tcPr>
            <w:tcW w:w="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7.6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220"/>
              <w:suppressAutoHyphens/>
              <w:ind w:firstLine="0"/>
              <w:jc w:val="left"/>
              <w:rPr>
                <w:szCs w:val="24"/>
              </w:rPr>
            </w:pPr>
            <w:r>
              <w:rPr>
                <w:bCs/>
                <w:iCs/>
                <w:szCs w:val="24"/>
              </w:rPr>
              <w:t>Площадь населенного пункта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га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highlight w:val="yellow"/>
              </w:rPr>
            </w:pPr>
            <w:r>
              <w:rPr>
                <w:sz w:val="26"/>
                <w:szCs w:val="26"/>
              </w:rPr>
              <w:t>5,4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д. Калинина</w:t>
            </w:r>
          </w:p>
        </w:tc>
      </w:tr>
      <w:tr>
        <w:trPr>
          <w:trHeight w:val="315"/>
        </w:trPr>
        <w:tc>
          <w:tcPr>
            <w:tcW w:w="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7.7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220"/>
              <w:suppressAutoHyphens/>
              <w:ind w:firstLine="0"/>
              <w:jc w:val="left"/>
              <w:rPr>
                <w:szCs w:val="24"/>
              </w:rPr>
            </w:pPr>
            <w:r>
              <w:rPr>
                <w:bCs/>
                <w:iCs/>
                <w:szCs w:val="24"/>
              </w:rPr>
              <w:t>Площадь населенного пункта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га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highlight w:val="yellow"/>
              </w:rPr>
            </w:pPr>
            <w:r>
              <w:rPr>
                <w:sz w:val="26"/>
                <w:szCs w:val="26"/>
              </w:rPr>
              <w:t>12,9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д. Шемякина</w:t>
            </w:r>
          </w:p>
        </w:tc>
      </w:tr>
      <w:tr>
        <w:trPr>
          <w:trHeight w:val="315"/>
        </w:trPr>
        <w:tc>
          <w:tcPr>
            <w:tcW w:w="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7.8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220"/>
              <w:suppressAutoHyphens/>
              <w:ind w:firstLine="0"/>
              <w:jc w:val="left"/>
              <w:rPr>
                <w:szCs w:val="24"/>
              </w:rPr>
            </w:pPr>
            <w:r>
              <w:rPr>
                <w:bCs/>
                <w:iCs/>
                <w:szCs w:val="24"/>
              </w:rPr>
              <w:t>Площадь населенного пункта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га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highlight w:val="yellow"/>
              </w:rPr>
            </w:pPr>
            <w:r>
              <w:rPr>
                <w:sz w:val="26"/>
                <w:szCs w:val="26"/>
              </w:rPr>
              <w:t>14,2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с. Руднево</w:t>
            </w:r>
          </w:p>
        </w:tc>
      </w:tr>
      <w:tr>
        <w:trPr>
          <w:trHeight w:val="315"/>
        </w:trPr>
        <w:tc>
          <w:tcPr>
            <w:tcW w:w="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7.9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220"/>
              <w:suppressAutoHyphens/>
              <w:ind w:firstLine="0"/>
              <w:jc w:val="left"/>
              <w:rPr>
                <w:szCs w:val="24"/>
              </w:rPr>
            </w:pPr>
            <w:r>
              <w:rPr>
                <w:bCs/>
                <w:iCs/>
                <w:szCs w:val="24"/>
              </w:rPr>
              <w:t>Площадь населенного пункта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га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highlight w:val="yellow"/>
              </w:rPr>
            </w:pPr>
            <w:r>
              <w:rPr>
                <w:sz w:val="26"/>
                <w:szCs w:val="26"/>
              </w:rPr>
              <w:t>97,4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д. Ветрова</w:t>
            </w:r>
          </w:p>
        </w:tc>
      </w:tr>
      <w:tr>
        <w:trPr>
          <w:trHeight w:val="315"/>
        </w:trPr>
        <w:tc>
          <w:tcPr>
            <w:tcW w:w="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7.10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220"/>
              <w:suppressAutoHyphens/>
              <w:ind w:firstLine="0"/>
              <w:jc w:val="left"/>
              <w:rPr>
                <w:szCs w:val="24"/>
              </w:rPr>
            </w:pPr>
            <w:r>
              <w:rPr>
                <w:bCs/>
                <w:iCs/>
                <w:szCs w:val="24"/>
              </w:rPr>
              <w:t>Площадь населенного пункта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га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highlight w:val="yellow"/>
              </w:rPr>
            </w:pPr>
            <w:r>
              <w:rPr>
                <w:sz w:val="26"/>
                <w:szCs w:val="26"/>
              </w:rPr>
              <w:t>8,9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п. Бессоновский</w:t>
            </w:r>
          </w:p>
        </w:tc>
      </w:tr>
      <w:tr>
        <w:trPr>
          <w:trHeight w:val="315"/>
        </w:trPr>
        <w:tc>
          <w:tcPr>
            <w:tcW w:w="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7.11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220"/>
              <w:suppressAutoHyphens/>
              <w:ind w:firstLine="0"/>
              <w:jc w:val="left"/>
              <w:rPr>
                <w:szCs w:val="24"/>
              </w:rPr>
            </w:pPr>
            <w:r>
              <w:rPr>
                <w:bCs/>
                <w:iCs/>
                <w:szCs w:val="24"/>
              </w:rPr>
              <w:t>Площадь населенного пункта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га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highlight w:val="yellow"/>
              </w:rPr>
            </w:pPr>
            <w:r>
              <w:rPr>
                <w:sz w:val="26"/>
                <w:szCs w:val="26"/>
              </w:rPr>
              <w:t>21,5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д. Дулебина</w:t>
            </w:r>
          </w:p>
        </w:tc>
      </w:tr>
      <w:tr>
        <w:trPr>
          <w:trHeight w:val="315"/>
        </w:trPr>
        <w:tc>
          <w:tcPr>
            <w:tcW w:w="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r>
              <w:t>7.12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r>
              <w:t>Площадь населенного пункта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r>
              <w:t>га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</w:pPr>
            <w:r>
              <w:rPr>
                <w:sz w:val="26"/>
                <w:szCs w:val="26"/>
              </w:rPr>
              <w:t>12,7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/>
        </w:tc>
      </w:tr>
      <w:tr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д. Сухачева</w:t>
            </w:r>
          </w:p>
        </w:tc>
      </w:tr>
      <w:tr>
        <w:trPr>
          <w:trHeight w:val="315"/>
        </w:trPr>
        <w:tc>
          <w:tcPr>
            <w:tcW w:w="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7.13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220"/>
              <w:suppressAutoHyphens/>
              <w:ind w:firstLine="0"/>
              <w:jc w:val="left"/>
              <w:rPr>
                <w:szCs w:val="24"/>
              </w:rPr>
            </w:pPr>
            <w:r>
              <w:rPr>
                <w:bCs/>
                <w:iCs/>
                <w:szCs w:val="24"/>
              </w:rPr>
              <w:t>Площадь населенного пункта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га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highlight w:val="yellow"/>
              </w:rPr>
            </w:pPr>
            <w:r>
              <w:rPr>
                <w:sz w:val="26"/>
                <w:szCs w:val="26"/>
              </w:rPr>
              <w:t>1,45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д. Цимбулова</w:t>
            </w:r>
          </w:p>
        </w:tc>
      </w:tr>
      <w:tr>
        <w:trPr>
          <w:trHeight w:val="315"/>
        </w:trPr>
        <w:tc>
          <w:tcPr>
            <w:tcW w:w="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7.14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220"/>
              <w:suppressAutoHyphens/>
              <w:ind w:firstLine="0"/>
              <w:jc w:val="left"/>
              <w:rPr>
                <w:szCs w:val="24"/>
              </w:rPr>
            </w:pPr>
            <w:r>
              <w:rPr>
                <w:bCs/>
                <w:iCs/>
                <w:szCs w:val="24"/>
              </w:rPr>
              <w:t>Площадь населенного пункта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га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highlight w:val="yellow"/>
              </w:rPr>
            </w:pPr>
            <w:r>
              <w:rPr>
                <w:sz w:val="26"/>
                <w:szCs w:val="26"/>
              </w:rPr>
              <w:t>35,3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п. Новогеоргиевский</w:t>
            </w:r>
          </w:p>
        </w:tc>
      </w:tr>
      <w:tr>
        <w:trPr>
          <w:trHeight w:val="315"/>
        </w:trPr>
        <w:tc>
          <w:tcPr>
            <w:tcW w:w="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7.15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220"/>
              <w:suppressAutoHyphens/>
              <w:ind w:firstLine="0"/>
              <w:jc w:val="left"/>
              <w:rPr>
                <w:szCs w:val="24"/>
              </w:rPr>
            </w:pPr>
            <w:r>
              <w:rPr>
                <w:bCs/>
                <w:iCs/>
                <w:szCs w:val="24"/>
              </w:rPr>
              <w:t>Площадь населенного пункта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га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highlight w:val="yellow"/>
              </w:rPr>
            </w:pPr>
            <w:r>
              <w:rPr>
                <w:sz w:val="26"/>
                <w:szCs w:val="26"/>
              </w:rPr>
              <w:t>28,6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д. Щигры</w:t>
            </w:r>
          </w:p>
        </w:tc>
      </w:tr>
      <w:tr>
        <w:trPr>
          <w:trHeight w:val="315"/>
        </w:trPr>
        <w:tc>
          <w:tcPr>
            <w:tcW w:w="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7.16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220"/>
              <w:suppressAutoHyphens/>
              <w:ind w:firstLine="0"/>
              <w:jc w:val="left"/>
              <w:rPr>
                <w:szCs w:val="24"/>
              </w:rPr>
            </w:pPr>
            <w:r>
              <w:rPr>
                <w:bCs/>
                <w:iCs/>
                <w:szCs w:val="24"/>
              </w:rPr>
              <w:t>Площадь населенного пункта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га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highlight w:val="yellow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с. Струково</w:t>
            </w:r>
          </w:p>
        </w:tc>
      </w:tr>
      <w:tr>
        <w:trPr>
          <w:trHeight w:val="315"/>
        </w:trPr>
        <w:tc>
          <w:tcPr>
            <w:tcW w:w="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7.17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220"/>
              <w:suppressAutoHyphens/>
              <w:ind w:firstLine="0"/>
              <w:jc w:val="left"/>
              <w:rPr>
                <w:szCs w:val="24"/>
              </w:rPr>
            </w:pPr>
            <w:r>
              <w:rPr>
                <w:bCs/>
                <w:iCs/>
                <w:szCs w:val="24"/>
              </w:rPr>
              <w:t>Площадь населенного пункта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га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highlight w:val="yellow"/>
              </w:rPr>
            </w:pPr>
            <w:r>
              <w:rPr>
                <w:sz w:val="26"/>
                <w:szCs w:val="26"/>
              </w:rPr>
              <w:t>20,4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д. Долбилова</w:t>
            </w:r>
          </w:p>
        </w:tc>
      </w:tr>
      <w:tr>
        <w:trPr>
          <w:trHeight w:val="315"/>
        </w:trPr>
        <w:tc>
          <w:tcPr>
            <w:tcW w:w="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7.18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220"/>
              <w:suppressAutoHyphens/>
              <w:ind w:firstLine="0"/>
              <w:jc w:val="left"/>
              <w:rPr>
                <w:szCs w:val="24"/>
              </w:rPr>
            </w:pPr>
            <w:r>
              <w:rPr>
                <w:bCs/>
                <w:iCs/>
                <w:szCs w:val="24"/>
              </w:rPr>
              <w:t>Площадь населенного пункта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га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highlight w:val="yellow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д. Кулешова</w:t>
            </w:r>
          </w:p>
        </w:tc>
      </w:tr>
      <w:tr>
        <w:trPr>
          <w:trHeight w:val="315"/>
        </w:trPr>
        <w:tc>
          <w:tcPr>
            <w:tcW w:w="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7.19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220"/>
              <w:suppressAutoHyphens/>
              <w:ind w:firstLine="0"/>
              <w:jc w:val="left"/>
              <w:rPr>
                <w:szCs w:val="24"/>
              </w:rPr>
            </w:pPr>
            <w:r>
              <w:rPr>
                <w:bCs/>
                <w:iCs/>
                <w:szCs w:val="24"/>
              </w:rPr>
              <w:t>Площадь населенного пункта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га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highlight w:val="yellow"/>
              </w:rPr>
            </w:pPr>
            <w:r>
              <w:rPr>
                <w:sz w:val="26"/>
                <w:szCs w:val="26"/>
              </w:rPr>
              <w:t>4,9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д. Орс</w:t>
            </w:r>
          </w:p>
        </w:tc>
      </w:tr>
      <w:tr>
        <w:trPr>
          <w:trHeight w:val="315"/>
        </w:trPr>
        <w:tc>
          <w:tcPr>
            <w:tcW w:w="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7.20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220"/>
              <w:suppressAutoHyphens/>
              <w:ind w:firstLine="0"/>
              <w:jc w:val="left"/>
              <w:rPr>
                <w:szCs w:val="24"/>
              </w:rPr>
            </w:pPr>
            <w:r>
              <w:rPr>
                <w:bCs/>
                <w:iCs/>
                <w:szCs w:val="24"/>
              </w:rPr>
              <w:t>Площадь населенного пункта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га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highlight w:val="yellow"/>
              </w:rPr>
            </w:pPr>
            <w:r>
              <w:rPr>
                <w:sz w:val="26"/>
                <w:szCs w:val="26"/>
              </w:rPr>
              <w:t>104,8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д. Селеменова</w:t>
            </w:r>
          </w:p>
        </w:tc>
      </w:tr>
      <w:tr>
        <w:trPr>
          <w:trHeight w:val="315"/>
        </w:trPr>
        <w:tc>
          <w:tcPr>
            <w:tcW w:w="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7.21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220"/>
              <w:suppressAutoHyphens/>
              <w:ind w:firstLine="0"/>
              <w:jc w:val="left"/>
              <w:rPr>
                <w:szCs w:val="24"/>
              </w:rPr>
            </w:pPr>
            <w:r>
              <w:rPr>
                <w:bCs/>
                <w:iCs/>
                <w:szCs w:val="24"/>
              </w:rPr>
              <w:t>Площадь населенного пункта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га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highlight w:val="yellow"/>
              </w:rPr>
            </w:pPr>
            <w:r>
              <w:rPr>
                <w:sz w:val="26"/>
                <w:szCs w:val="26"/>
              </w:rPr>
              <w:t>62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п. Моисеевка</w:t>
            </w:r>
          </w:p>
        </w:tc>
      </w:tr>
      <w:tr>
        <w:trPr>
          <w:trHeight w:val="315"/>
        </w:trPr>
        <w:tc>
          <w:tcPr>
            <w:tcW w:w="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7.22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220"/>
              <w:suppressAutoHyphens/>
              <w:ind w:firstLine="0"/>
              <w:jc w:val="left"/>
              <w:rPr>
                <w:szCs w:val="24"/>
              </w:rPr>
            </w:pPr>
            <w:r>
              <w:rPr>
                <w:bCs/>
                <w:iCs/>
                <w:szCs w:val="24"/>
              </w:rPr>
              <w:t>Площадь населенного пункта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га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highlight w:val="yellow"/>
              </w:rPr>
            </w:pPr>
            <w:r>
              <w:rPr>
                <w:sz w:val="26"/>
                <w:szCs w:val="26"/>
              </w:rPr>
              <w:t>1,17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</w:tbl>
    <w:p>
      <w:pPr>
        <w:spacing w:line="360" w:lineRule="auto"/>
        <w:jc w:val="both"/>
        <w:rPr>
          <w:sz w:val="26"/>
          <w:szCs w:val="26"/>
        </w:rPr>
      </w:pPr>
    </w:p>
    <w:p>
      <w:pPr>
        <w:spacing w:line="276" w:lineRule="auto"/>
        <w:ind w:firstLine="709"/>
        <w:jc w:val="both"/>
        <w:rPr>
          <w:color w:val="FF6600"/>
          <w:sz w:val="26"/>
          <w:szCs w:val="26"/>
        </w:rPr>
      </w:pPr>
      <w:r>
        <w:rPr>
          <w:sz w:val="26"/>
          <w:szCs w:val="26"/>
        </w:rPr>
        <w:t>Архитектурно - планировочные решения генерального плана Сурьянинского сельского поселения Орловского района основаны на сложившейся планировочной структуре населенных пунктов. Планировочная структура представлена как единый, целостный селитебный комплекс, формируемый на принципах компактности, экономичности и комфортности проживания</w:t>
      </w:r>
    </w:p>
    <w:p>
      <w:pPr>
        <w:spacing w:line="276" w:lineRule="auto"/>
        <w:ind w:firstLine="720"/>
        <w:jc w:val="center"/>
        <w:rPr>
          <w:b/>
          <w:i/>
          <w:sz w:val="26"/>
          <w:szCs w:val="26"/>
        </w:rPr>
        <w:sectPr>
          <w:headerReference w:type="default" r:id="rId12"/>
          <w:pgSz w:w="11906" w:h="16838"/>
          <w:pgMar w:top="899" w:right="850" w:bottom="899" w:left="1701" w:header="708" w:footer="708" w:gutter="0"/>
          <w:cols w:space="708"/>
          <w:titlePg/>
          <w:docGrid w:linePitch="360"/>
        </w:sectPr>
      </w:pPr>
    </w:p>
    <w:p>
      <w:pPr>
        <w:pStyle w:val="1"/>
        <w:spacing w:line="276" w:lineRule="auto"/>
        <w:ind w:left="0" w:firstLine="709"/>
        <w:jc w:val="both"/>
        <w:rPr>
          <w:b/>
          <w:i w:val="0"/>
          <w:sz w:val="26"/>
          <w:szCs w:val="26"/>
        </w:rPr>
      </w:pPr>
      <w:bookmarkStart w:id="23" w:name="_Toc53668034"/>
      <w:bookmarkStart w:id="24" w:name="_Toc90302984"/>
      <w:bookmarkStart w:id="25" w:name="_Toc207435343"/>
      <w:bookmarkStart w:id="26" w:name="_Toc253124704"/>
      <w:r>
        <w:rPr>
          <w:b/>
          <w:i w:val="0"/>
          <w:sz w:val="26"/>
          <w:szCs w:val="26"/>
        </w:rPr>
        <w:t>II.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  <w:bookmarkEnd w:id="23"/>
      <w:bookmarkEnd w:id="24"/>
    </w:p>
    <w:p>
      <w:pPr>
        <w:pStyle w:val="30"/>
        <w:spacing w:line="276" w:lineRule="auto"/>
        <w:jc w:val="both"/>
        <w:rPr>
          <w:rFonts w:cs="Times New Roman"/>
          <w:kern w:val="1"/>
          <w:sz w:val="26"/>
          <w:szCs w:val="26"/>
        </w:rPr>
      </w:pPr>
      <w:bookmarkStart w:id="27" w:name="_Toc90302985"/>
      <w:bookmarkStart w:id="28" w:name="_Toc51858667"/>
      <w:r>
        <w:rPr>
          <w:rFonts w:cs="Times New Roman"/>
          <w:kern w:val="1"/>
          <w:sz w:val="26"/>
          <w:szCs w:val="26"/>
        </w:rPr>
        <w:t>II.1 Параметры функциональных зон</w:t>
      </w:r>
      <w:bookmarkEnd w:id="27"/>
      <w:r>
        <w:rPr>
          <w:rFonts w:cs="Times New Roman"/>
          <w:kern w:val="1"/>
          <w:sz w:val="26"/>
          <w:szCs w:val="26"/>
        </w:rPr>
        <w:t xml:space="preserve"> </w:t>
      </w:r>
      <w:bookmarkEnd w:id="28"/>
      <w:r>
        <w:rPr>
          <w:rFonts w:cs="Times New Roman"/>
          <w:kern w:val="1"/>
          <w:sz w:val="26"/>
          <w:szCs w:val="26"/>
        </w:rPr>
        <w:t xml:space="preserve"> </w:t>
      </w:r>
    </w:p>
    <w:p>
      <w:pPr>
        <w:tabs>
          <w:tab w:val="left" w:pos="3045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Зонирование территории Сурьянинского сельского поселения осуществляется для регулирования использования и застройки территории применительно к каждому земельному участку и объектам недвижимости, расположенным в этих зонах, а также для создания комфортной и безопасной среды проживания жителей, для сохранения историко-культурного наследия и охраны окружающей среды.</w:t>
      </w:r>
    </w:p>
    <w:p>
      <w:pPr>
        <w:tabs>
          <w:tab w:val="left" w:pos="3045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Определенные в Генеральном плане зоны различного функционального назначения являются основой для разработки правил землепользования и застройки, устанавливающих градостроительные регламенты для каждой из территориальных зон.</w:t>
      </w:r>
    </w:p>
    <w:p>
      <w:pPr>
        <w:tabs>
          <w:tab w:val="left" w:pos="3045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карте функциональных зон с учетом ограничений на ее использование показаны зоны различного функционального назначения и их границы. Границы зон определены с учетом границ населенных пунктов, естественных границ природных объектов, границ земельных участков.</w:t>
      </w:r>
    </w:p>
    <w:p>
      <w:pPr>
        <w:tabs>
          <w:tab w:val="left" w:pos="3045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Территории общего пользования, занятые площадями, улицами, проездами, дорогами, скверами, водоемами и другими объектами, входят в состав различных функциональных зон и отдельно не выделяются.</w:t>
      </w:r>
    </w:p>
    <w:p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карте функциональных зон Сурьянинского сельского поселения выделены следующие зоны: </w:t>
      </w:r>
    </w:p>
    <w:p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жилые зоны;</w:t>
      </w:r>
    </w:p>
    <w:p>
      <w:pPr>
        <w:spacing w:line="276" w:lineRule="auto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bCs/>
          <w:sz w:val="26"/>
          <w:szCs w:val="26"/>
        </w:rPr>
        <w:t>производственные зоны, зоны инженерной и транспортной инфраструктур;</w:t>
      </w:r>
    </w:p>
    <w:p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зоны рекреационного назначения;</w:t>
      </w:r>
    </w:p>
    <w:p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зоны сельскохозяйственного использования;</w:t>
      </w:r>
    </w:p>
    <w:p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зоны специального назначения;</w:t>
      </w:r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зона лесов.</w:t>
      </w:r>
    </w:p>
    <w:p>
      <w:pPr>
        <w:spacing w:line="276" w:lineRule="auto"/>
        <w:ind w:firstLine="709"/>
        <w:jc w:val="both"/>
        <w:rPr>
          <w:b/>
          <w:bCs/>
          <w:sz w:val="26"/>
          <w:szCs w:val="26"/>
        </w:rPr>
      </w:pPr>
    </w:p>
    <w:p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Жилая зона </w:t>
      </w:r>
      <w:r>
        <w:rPr>
          <w:sz w:val="26"/>
          <w:szCs w:val="26"/>
        </w:rPr>
        <w:t>предназначена для застройки жилыми домами, размещения необходимых для обслуживания жителей данной зоны объектов социального и коммунально-бытового назначения, объектов здравоохранения, объектов дошкольного, начального общего и среднего общего образования, культовых зданий, стоянок автомобильного транспорта, гаражей, объектов, связанных с проживанием граждан и не оказывающих негативного воздействия на окружающую среду, а также территорий, предназначенных для ведения садоводства.</w:t>
      </w:r>
    </w:p>
    <w:p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Производственная зона, зоны инженерной и транспортной инфраструктур </w:t>
      </w:r>
      <w:r>
        <w:rPr>
          <w:color w:val="000000" w:themeColor="text1"/>
          <w:sz w:val="26"/>
          <w:szCs w:val="26"/>
        </w:rPr>
        <w:t>предназначена для размещения промышленных, производственных объектов с различными нормативами воздействия на окружающую среду, коммунальных и складских объектов, объектов жилищно-коммунального хозяйства, объектов оптовой торговли, объектов инженерной и транспортной инфраструктур, в том числе сооружений и коммуникаций железнодорожного, автомобильного, речного, воздушного и трубопроводного транспорта, связи, а также для установления санитарно-защитных зон таких объектов в соответствии с требованиями технических регламентов.</w:t>
      </w:r>
    </w:p>
    <w:p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bookmarkStart w:id="29" w:name="_Hlk84842737"/>
      <w:r>
        <w:rPr>
          <w:b/>
          <w:bCs/>
          <w:color w:val="000000" w:themeColor="text1"/>
          <w:sz w:val="26"/>
          <w:szCs w:val="26"/>
        </w:rPr>
        <w:t>Зона сельскохозяйственного использования</w:t>
      </w:r>
      <w:r>
        <w:rPr>
          <w:color w:val="000000" w:themeColor="text1"/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предназначена </w:t>
      </w:r>
      <w:r>
        <w:rPr>
          <w:bCs/>
          <w:sz w:val="26"/>
          <w:szCs w:val="26"/>
        </w:rPr>
        <w:t xml:space="preserve">для территорий, занятых сельскохозяйственными угодьями (пашни, сенокосы, пастбища, залежи, земли, занятые многолетними насаждениями (садами, виноградниками и другими); </w:t>
      </w:r>
      <w:r>
        <w:rPr>
          <w:rFonts w:eastAsia="SimSun"/>
          <w:sz w:val="26"/>
          <w:szCs w:val="26"/>
        </w:rPr>
        <w:t xml:space="preserve">земель, занятых внутрихозяйственными дорогами, коммуникациями, мелиоративными защитными лесными насаждениями, водными объектами (в том числе прудами, образованными водоподпорными сооружениями на водотоках и используемыми для целей осуществления прудовой аквакультуры), а также зданиями, сооружениями, используемыми для производства, хранения и первичной переработки сельскохозяйственной продукции; территорий, </w:t>
      </w:r>
      <w:r>
        <w:rPr>
          <w:sz w:val="26"/>
          <w:szCs w:val="26"/>
        </w:rPr>
        <w:t>занятых объектами сельскохозяйственного назначения и предназначенные для ведения сельского хозяйства, садоводства и огородничества, личного подсобного хозяйства, развития объектов сельскохозяйственного назначения.</w:t>
      </w:r>
    </w:p>
    <w:p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Зона рекреационного назначения</w:t>
      </w:r>
      <w:r>
        <w:rPr>
          <w:b/>
          <w:bCs/>
          <w:color w:val="000000" w:themeColor="text1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п</w:t>
      </w:r>
      <w:r>
        <w:rPr>
          <w:sz w:val="26"/>
          <w:szCs w:val="26"/>
        </w:rPr>
        <w:t>редназначена для размещения территорий, занятых городскими лесами, скверами, парками, городскими садами, прудами, озерами, водохранилищами, пляжами, береговыми полосами водных объектов общего пользования, а также в границах иных территорий, используемых и предназначенных для отдыха, туризма, занятий физической культурой и спортом.</w:t>
      </w:r>
    </w:p>
    <w:bookmarkEnd w:id="29"/>
    <w:p>
      <w:pPr>
        <w:spacing w:line="276" w:lineRule="auto"/>
        <w:ind w:firstLine="709"/>
        <w:jc w:val="both"/>
        <w:rPr>
          <w:rFonts w:eastAsia="Times New Roman"/>
          <w:bCs/>
          <w:color w:val="000000" w:themeColor="text1"/>
          <w:sz w:val="26"/>
          <w:szCs w:val="26"/>
          <w:lang w:eastAsia="zh-CN"/>
        </w:rPr>
      </w:pPr>
      <w:r>
        <w:rPr>
          <w:b/>
          <w:color w:val="000000" w:themeColor="text1"/>
          <w:sz w:val="26"/>
          <w:szCs w:val="26"/>
        </w:rPr>
        <w:t>Зона лесов</w:t>
      </w:r>
      <w:r>
        <w:rPr>
          <w:color w:val="000000" w:themeColor="text1"/>
          <w:sz w:val="26"/>
          <w:szCs w:val="26"/>
        </w:rPr>
        <w:t xml:space="preserve"> </w:t>
      </w:r>
      <w:r>
        <w:rPr>
          <w:rFonts w:eastAsia="Times New Roman"/>
          <w:bCs/>
          <w:color w:val="000000"/>
          <w:sz w:val="26"/>
          <w:szCs w:val="26"/>
          <w:lang w:eastAsia="zh-CN"/>
        </w:rPr>
        <w:t>предназначена для размещения земель лесного фонда. Использование земельных участков в составе земель лесного фонда определяется лесохозяйственным регламентом лесничеств, утвержденным органом государственной власти субъекта Российской Федерации, за исключением случаев, предусмотренных частью 3 статьи 87 Лесного кодекса Российской Федерации.</w:t>
      </w:r>
    </w:p>
    <w:p>
      <w:pPr>
        <w:pStyle w:val="ff7428cfd97dac0e8f4506aa708e2a26msolistparagraphmrcssattr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="SimSun"/>
          <w:bCs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Зона специального назначения</w:t>
      </w:r>
      <w:r>
        <w:rPr>
          <w:bCs/>
          <w:color w:val="000000" w:themeColor="text1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  <w:lang w:eastAsia="zh-CN"/>
        </w:rPr>
        <w:t>предназначена для размещения кладбищ, крематориев, скотомогильников, объектов, используемых для захоронения твердых коммунальных отходов, военных объектов, объектов, размещение которых может быть обеспечено только путем выделения указанной зоны и недопустимо в других функциональных зонах.</w:t>
      </w:r>
    </w:p>
    <w:p>
      <w:pPr>
        <w:pStyle w:val="30"/>
        <w:spacing w:line="276" w:lineRule="auto"/>
        <w:jc w:val="center"/>
        <w:rPr>
          <w:i/>
          <w:sz w:val="26"/>
          <w:szCs w:val="26"/>
        </w:rPr>
      </w:pPr>
      <w:bookmarkStart w:id="30" w:name="_Toc90302986"/>
      <w:r>
        <w:rPr>
          <w:rFonts w:cs="Times New Roman"/>
          <w:i/>
          <w:kern w:val="1"/>
          <w:sz w:val="26"/>
          <w:szCs w:val="26"/>
        </w:rPr>
        <w:t>Параметры функциональных зон населенных пунктов сельского поселения</w:t>
      </w:r>
      <w:bookmarkEnd w:id="30"/>
    </w:p>
    <w:bookmarkEnd w:id="25"/>
    <w:bookmarkEnd w:id="26"/>
    <w:p>
      <w:pPr>
        <w:spacing w:line="276" w:lineRule="auto"/>
        <w:ind w:firstLine="709"/>
        <w:rPr>
          <w:i/>
          <w:sz w:val="26"/>
          <w:szCs w:val="26"/>
        </w:rPr>
      </w:pPr>
      <w:r>
        <w:rPr>
          <w:i/>
          <w:sz w:val="26"/>
          <w:szCs w:val="26"/>
        </w:rPr>
        <w:t>Таблица 5.</w:t>
      </w:r>
    </w:p>
    <w:tbl>
      <w:tblPr>
        <w:tblW w:w="9558" w:type="dxa"/>
        <w:jc w:val="center"/>
        <w:tblLook w:val="0000" w:firstRow="0" w:lastRow="0" w:firstColumn="0" w:lastColumn="0" w:noHBand="0" w:noVBand="0"/>
      </w:tblPr>
      <w:tblGrid>
        <w:gridCol w:w="4977"/>
        <w:gridCol w:w="2043"/>
        <w:gridCol w:w="2538"/>
      </w:tblGrid>
      <w:tr>
        <w:trPr>
          <w:trHeight w:val="420"/>
          <w:jc w:val="center"/>
        </w:trPr>
        <w:tc>
          <w:tcPr>
            <w:tcW w:w="4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Название зоны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Зонирование территории н.п.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га</w:t>
            </w:r>
          </w:p>
        </w:tc>
      </w:tr>
      <w:tr>
        <w:trPr>
          <w:trHeight w:val="4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</w:rPr>
              <w:t>Существующее положение</w:t>
            </w:r>
          </w:p>
        </w:tc>
      </w:tr>
      <w:tr>
        <w:trPr>
          <w:trHeight w:val="300"/>
          <w:jc w:val="center"/>
        </w:trPr>
        <w:tc>
          <w:tcPr>
            <w:tcW w:w="95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center"/>
            </w:pPr>
            <w:r>
              <w:t>всего</w:t>
            </w: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Жилая зона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  <w:rPr>
                <w:highlight w:val="yellow"/>
              </w:rPr>
            </w:pPr>
            <w:r>
              <w:t>590,12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сельскохозяйственного использования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  <w:rPr>
                <w:highlight w:val="yellow"/>
              </w:rPr>
            </w:pPr>
            <w:r>
              <w:t>305,1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423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Производственная зона, зона инженерной и транспортной инфраструктур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  <w:rPr>
                <w:highlight w:val="yellow"/>
              </w:rPr>
            </w:pPr>
            <w:r>
              <w:t>3,5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рекреационного назначения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  <w:rPr>
                <w:highlight w:val="yellow"/>
              </w:rPr>
            </w:pPr>
            <w:r>
              <w:t>12,4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специального назначения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  <w:rPr>
                <w:highlight w:val="yellow"/>
              </w:rPr>
            </w:pPr>
            <w:r>
              <w:t>1,26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лесов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  <w:rPr>
                <w:highlight w:val="yellow"/>
              </w:rPr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Общая площадь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napToGrid w:val="0"/>
              <w:jc w:val="center"/>
              <w:rPr>
                <w:b/>
                <w:i/>
                <w:highlight w:val="yellow"/>
              </w:rPr>
            </w:pPr>
            <w:r>
              <w:rPr>
                <w:b/>
                <w:i/>
              </w:rPr>
              <w:t>956,47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b/>
                <w:i/>
              </w:rPr>
            </w:pPr>
          </w:p>
        </w:tc>
      </w:tr>
      <w:tr>
        <w:trPr>
          <w:trHeight w:val="300"/>
          <w:jc w:val="center"/>
        </w:trPr>
        <w:tc>
          <w:tcPr>
            <w:tcW w:w="9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center"/>
            </w:pPr>
            <w:r>
              <w:rPr>
                <w:b/>
                <w:i/>
              </w:rPr>
              <w:t>д. Сурьянино</w:t>
            </w: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Жилая зона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89,9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сельскохозяйственного использования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52,19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рекреационного назначения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2,19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Производственная зона, зона инженерной и транспортной инфраструктур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t>Зона специального назначения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</w:pPr>
            <w:r>
              <w:t>-</w:t>
            </w: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лесов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Общая площадь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144,3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>
        <w:trPr>
          <w:trHeight w:val="300"/>
          <w:jc w:val="center"/>
        </w:trPr>
        <w:tc>
          <w:tcPr>
            <w:tcW w:w="9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center"/>
            </w:pPr>
            <w:r>
              <w:rPr>
                <w:b/>
                <w:i/>
              </w:rPr>
              <w:t>п. Владимирский</w:t>
            </w: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Жилая зона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 xml:space="preserve">52,9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сельскохозяйственного использования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 xml:space="preserve">27,2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рекреационного назначения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Производственная зона, зона инженерной и транспортной инфраструктур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специального назначения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лесов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Общая площадь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80,1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b/>
              </w:rPr>
            </w:pPr>
          </w:p>
        </w:tc>
      </w:tr>
      <w:tr>
        <w:trPr>
          <w:trHeight w:val="300"/>
          <w:jc w:val="center"/>
        </w:trPr>
        <w:tc>
          <w:tcPr>
            <w:tcW w:w="9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center"/>
            </w:pPr>
            <w:r>
              <w:rPr>
                <w:b/>
                <w:i/>
              </w:rPr>
              <w:t>д. Арнаутова</w:t>
            </w: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Жилая зона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 xml:space="preserve">50,9 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сельскохозяйственного использования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рекреационного назначения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Производственная зона, зона инженерной и транспортной инфраструктур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специального назначения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лесов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Общая площадь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50,9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b/>
              </w:rPr>
            </w:pPr>
          </w:p>
        </w:tc>
      </w:tr>
      <w:tr>
        <w:trPr>
          <w:trHeight w:val="300"/>
          <w:jc w:val="center"/>
        </w:trPr>
        <w:tc>
          <w:tcPr>
            <w:tcW w:w="9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  <w:i/>
              </w:rPr>
              <w:t>п. Щигровский Первый</w:t>
            </w: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Жилая зона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15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сельскохозяйственного использования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17,8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рекреационного назначения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Производственная зона, зона инженерной и транспортной инфраструктур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специального назначения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лесов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Общая площадь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32,8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b/>
              </w:rPr>
            </w:pPr>
          </w:p>
        </w:tc>
      </w:tr>
      <w:tr>
        <w:trPr>
          <w:trHeight w:val="300"/>
          <w:jc w:val="center"/>
        </w:trPr>
        <w:tc>
          <w:tcPr>
            <w:tcW w:w="9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  <w:i/>
              </w:rPr>
              <w:t>п. Щигровский Второй</w:t>
            </w: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Жилая зона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44,59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сельскохозяйственного использования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40,11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рекреационного назначения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Производственная зона, зона инженерной и транспортной инфраструктур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специального назначения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8,9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лесов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Общая площадь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93,6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b/>
              </w:rPr>
            </w:pPr>
          </w:p>
        </w:tc>
      </w:tr>
      <w:tr>
        <w:trPr>
          <w:trHeight w:val="300"/>
          <w:jc w:val="center"/>
        </w:trPr>
        <w:tc>
          <w:tcPr>
            <w:tcW w:w="9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</w:pPr>
            <w:r>
              <w:rPr>
                <w:b/>
                <w:i/>
              </w:rPr>
              <w:t>п. Стурковский Первый</w:t>
            </w: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Жилая зона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 xml:space="preserve">1,5 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сельскохозяйственного использования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1,4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рекреационного назначения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Производственная зона, зона инженерной и транспортной инфраструктур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специального назначения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лесов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Общая площадь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napToGrid w:val="0"/>
              <w:rPr>
                <w:b/>
              </w:rPr>
            </w:pPr>
            <w:r>
              <w:rPr>
                <w:b/>
              </w:rPr>
              <w:tab/>
              <w:t>2,9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b/>
              </w:rPr>
            </w:pPr>
          </w:p>
        </w:tc>
      </w:tr>
      <w:tr>
        <w:trPr>
          <w:trHeight w:val="300"/>
          <w:jc w:val="center"/>
        </w:trPr>
        <w:tc>
          <w:tcPr>
            <w:tcW w:w="9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  <w:i/>
              </w:rPr>
              <w:t>п. Уткин</w:t>
            </w: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Жилая зона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4,8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сельскохозяйственного использования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0,6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рекреационного назначения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Производственная зона, зона инженерной и транспортной инфраструктур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специального назначения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лесов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Общая площадь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5,4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b/>
              </w:rPr>
            </w:pPr>
          </w:p>
        </w:tc>
      </w:tr>
      <w:tr>
        <w:trPr>
          <w:trHeight w:val="300"/>
          <w:jc w:val="center"/>
        </w:trPr>
        <w:tc>
          <w:tcPr>
            <w:tcW w:w="9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  <w:i/>
              </w:rPr>
              <w:t>д. Калинина</w:t>
            </w: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Жилая зона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 xml:space="preserve">11,51 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сельскохозяйственного использования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1,36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рекреационного назначения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Производственная зона, зона инженерной и транспортной инфраструктур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специального назначения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лесов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Общая площадь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12,9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b/>
              </w:rPr>
            </w:pPr>
          </w:p>
        </w:tc>
      </w:tr>
      <w:tr>
        <w:trPr>
          <w:trHeight w:val="300"/>
          <w:jc w:val="center"/>
        </w:trPr>
        <w:tc>
          <w:tcPr>
            <w:tcW w:w="9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  <w:i/>
              </w:rPr>
              <w:t>д. Шемякина</w:t>
            </w: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Жилая зона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14,2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сельскохозяйственного использования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рекреационного назначения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Производственная зона, зона инженерной и транспортной инфраструктур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специального назначения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лесов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Общая площадь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14,2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b/>
              </w:rPr>
            </w:pPr>
          </w:p>
        </w:tc>
      </w:tr>
      <w:tr>
        <w:trPr>
          <w:trHeight w:val="300"/>
          <w:jc w:val="center"/>
        </w:trPr>
        <w:tc>
          <w:tcPr>
            <w:tcW w:w="9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  <w:i/>
              </w:rPr>
              <w:t>с. Руднево</w:t>
            </w: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Жилая зона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57,64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сельскохозяйственного использования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38,5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рекреационного назначения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Производственная зона, зона инженерной и транспортной инфраструктур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специального назначения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1,26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лесов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Общая площадь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97,4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b/>
              </w:rPr>
            </w:pPr>
          </w:p>
        </w:tc>
      </w:tr>
      <w:tr>
        <w:trPr>
          <w:trHeight w:val="300"/>
          <w:jc w:val="center"/>
        </w:trPr>
        <w:tc>
          <w:tcPr>
            <w:tcW w:w="9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д. Ветрова</w:t>
            </w: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Жилая зона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 xml:space="preserve">3,7 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сельскохозяйственного использования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5,2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рекреационного назначения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Производственная зона, зона инженерной и транспортной инфраструктур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специального назначения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лесов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Общая площадь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8,9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b/>
              </w:rPr>
            </w:pPr>
          </w:p>
        </w:tc>
      </w:tr>
      <w:tr>
        <w:trPr>
          <w:trHeight w:val="300"/>
          <w:jc w:val="center"/>
        </w:trPr>
        <w:tc>
          <w:tcPr>
            <w:tcW w:w="9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  <w:i/>
              </w:rPr>
              <w:t>п. Бессоновский</w:t>
            </w: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Жилая зона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rPr>
                <w:sz w:val="26"/>
                <w:szCs w:val="26"/>
              </w:rPr>
              <w:t>21,5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сельскохозяйственного использования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рекреационного назначения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14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Производственная зона, зона инженерной и транспортной инфраструктур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специального назначения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лесов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Общая площадь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21,5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b/>
              </w:rPr>
            </w:pPr>
          </w:p>
        </w:tc>
      </w:tr>
      <w:tr>
        <w:trPr>
          <w:trHeight w:val="300"/>
          <w:jc w:val="center"/>
        </w:trPr>
        <w:tc>
          <w:tcPr>
            <w:tcW w:w="9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  <w:i/>
              </w:rPr>
              <w:t>д. Дулебина</w:t>
            </w: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Жилая зона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rPr>
                <w:sz w:val="26"/>
                <w:szCs w:val="26"/>
              </w:rPr>
              <w:t>12,7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сельскохозяйственного использования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рекреационного назначения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14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Производственная зона, зона инженерной и транспортной инфраструктур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специального назначения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лесов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Общая площадь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12,7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b/>
              </w:rPr>
            </w:pPr>
          </w:p>
        </w:tc>
      </w:tr>
      <w:tr>
        <w:trPr>
          <w:trHeight w:val="300"/>
          <w:jc w:val="center"/>
        </w:trPr>
        <w:tc>
          <w:tcPr>
            <w:tcW w:w="9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  <w:i/>
              </w:rPr>
              <w:t>д. Сухачева</w:t>
            </w: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Жилая зона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rPr>
                <w:sz w:val="26"/>
                <w:szCs w:val="26"/>
              </w:rPr>
              <w:t>0,78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сельскохозяйственного использования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0,67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рекреационного назначения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14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Производственная зона, зона инженерной и транспортной инфраструктур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специального назначения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лесов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Общая площадь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1,45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b/>
              </w:rPr>
            </w:pPr>
          </w:p>
        </w:tc>
      </w:tr>
      <w:tr>
        <w:trPr>
          <w:trHeight w:val="300"/>
          <w:jc w:val="center"/>
        </w:trPr>
        <w:tc>
          <w:tcPr>
            <w:tcW w:w="9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  <w:i/>
              </w:rPr>
              <w:t>д. Цимбулова</w:t>
            </w: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Жилая зона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rPr>
                <w:sz w:val="26"/>
                <w:szCs w:val="26"/>
              </w:rPr>
              <w:t>14,1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сельскохозяйственного использования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21,2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рекреационного назначения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14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Производственная зона, зона инженерной и транспортной инфраструктур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специального назначения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лесов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Общая площадь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35,3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b/>
              </w:rPr>
            </w:pPr>
          </w:p>
        </w:tc>
      </w:tr>
      <w:tr>
        <w:trPr>
          <w:trHeight w:val="300"/>
          <w:jc w:val="center"/>
        </w:trPr>
        <w:tc>
          <w:tcPr>
            <w:tcW w:w="9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  <w:i/>
              </w:rPr>
              <w:t>п. Новогеоргиевский</w:t>
            </w: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Жилая зона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rPr>
                <w:sz w:val="26"/>
                <w:szCs w:val="26"/>
              </w:rPr>
              <w:t>22,2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сельскохозяйственного использования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6,4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рекреационного назначения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14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Производственная зона, зона инженерной и транспортной инфраструктур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специального назначения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лесов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Общая площадь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28,6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b/>
              </w:rPr>
            </w:pPr>
          </w:p>
        </w:tc>
      </w:tr>
      <w:tr>
        <w:trPr>
          <w:trHeight w:val="300"/>
          <w:jc w:val="center"/>
        </w:trPr>
        <w:tc>
          <w:tcPr>
            <w:tcW w:w="9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  <w:i/>
              </w:rPr>
              <w:t>д. Щигры</w:t>
            </w: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Жилая зона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сельскохозяйственного использования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рекреационного назначения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14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Производственная зона, зона инженерной и транспортной инфраструктур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специального назначения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лесов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Общая площадь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b/>
              </w:rPr>
            </w:pPr>
          </w:p>
        </w:tc>
      </w:tr>
      <w:tr>
        <w:trPr>
          <w:trHeight w:val="300"/>
          <w:jc w:val="center"/>
        </w:trPr>
        <w:tc>
          <w:tcPr>
            <w:tcW w:w="9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с. Струково</w:t>
            </w: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Жилая зона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rPr>
                <w:sz w:val="26"/>
                <w:szCs w:val="26"/>
              </w:rPr>
              <w:t>20,4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b/>
              </w:rPr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сельскохозяйственного использования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b/>
              </w:rPr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рекреационного назначения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b/>
              </w:rPr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Производственная зона, зона инженерной и транспортной инфраструктур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b/>
              </w:rPr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специального назначения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b/>
              </w:rPr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лесов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b/>
              </w:rPr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Общая площадь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20,4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b/>
              </w:rPr>
            </w:pPr>
          </w:p>
        </w:tc>
      </w:tr>
      <w:tr>
        <w:trPr>
          <w:trHeight w:val="300"/>
          <w:jc w:val="center"/>
        </w:trPr>
        <w:tc>
          <w:tcPr>
            <w:tcW w:w="9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д. Долбилова</w:t>
            </w: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Жилая зона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rPr>
                <w:sz w:val="26"/>
                <w:szCs w:val="26"/>
              </w:rPr>
              <w:t>32,8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b/>
              </w:rPr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сельскохозяйственного использования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37,2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b/>
              </w:rPr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рекреационного назначения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b/>
              </w:rPr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Производственная зона, зона инженерной и транспортной инфраструктур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b/>
              </w:rPr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специального назначения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b/>
              </w:rPr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лесов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b/>
              </w:rPr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Общая площадь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b/>
              </w:rPr>
            </w:pPr>
          </w:p>
        </w:tc>
      </w:tr>
      <w:tr>
        <w:trPr>
          <w:trHeight w:val="300"/>
          <w:jc w:val="center"/>
        </w:trPr>
        <w:tc>
          <w:tcPr>
            <w:tcW w:w="9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left" w:pos="3390"/>
                <w:tab w:val="left" w:pos="5280"/>
              </w:tabs>
              <w:snapToGrid w:val="0"/>
              <w:rPr>
                <w:b/>
                <w:i/>
              </w:rPr>
            </w:pPr>
            <w:r>
              <w:rPr>
                <w:b/>
              </w:rPr>
              <w:tab/>
            </w:r>
            <w:r>
              <w:rPr>
                <w:b/>
                <w:i/>
              </w:rPr>
              <w:t>д. Кулешова</w:t>
            </w:r>
            <w:r>
              <w:rPr>
                <w:b/>
                <w:i/>
              </w:rPr>
              <w:tab/>
            </w: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Жилая зона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rPr>
                <w:sz w:val="26"/>
                <w:szCs w:val="26"/>
              </w:rPr>
              <w:t>2,7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b/>
              </w:rPr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сельскохозяйственного использования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2,2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b/>
              </w:rPr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рекреационного назначения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b/>
              </w:rPr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Производственная зона, зона инженерной и транспортной инфраструктур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b/>
              </w:rPr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специального назначения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b/>
              </w:rPr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лесов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b/>
              </w:rPr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Общая площадь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4,9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b/>
              </w:rPr>
            </w:pPr>
          </w:p>
        </w:tc>
      </w:tr>
      <w:tr>
        <w:trPr>
          <w:trHeight w:val="300"/>
          <w:jc w:val="center"/>
        </w:trPr>
        <w:tc>
          <w:tcPr>
            <w:tcW w:w="9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д. Орс</w:t>
            </w: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Жилая зона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rPr>
                <w:sz w:val="26"/>
                <w:szCs w:val="26"/>
              </w:rPr>
              <w:t>73,4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b/>
              </w:rPr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сельскохозяйственного использования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15,8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b/>
              </w:rPr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рекреационного назначения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12,4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b/>
              </w:rPr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Производственная зона, зона инженерной и транспортной инфраструктур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3,5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b/>
              </w:rPr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специального назначения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b/>
              </w:rPr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лесов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b/>
              </w:rPr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Общая площадь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104,8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b/>
              </w:rPr>
            </w:pPr>
          </w:p>
        </w:tc>
      </w:tr>
      <w:tr>
        <w:trPr>
          <w:trHeight w:val="300"/>
          <w:jc w:val="center"/>
        </w:trPr>
        <w:tc>
          <w:tcPr>
            <w:tcW w:w="9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д. Селеменова</w:t>
            </w: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Жилая зона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rPr>
                <w:sz w:val="26"/>
                <w:szCs w:val="26"/>
              </w:rPr>
              <w:t>24,88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b/>
              </w:rPr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сельскохозяйственного использования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37,12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b/>
              </w:rPr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рекреационного назначения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b/>
              </w:rPr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Производственная зона, зона инженерной и транспортной инфраструктур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b/>
              </w:rPr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специального назначения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b/>
              </w:rPr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лесов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b/>
              </w:rPr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Общая площадь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b/>
              </w:rPr>
            </w:pPr>
          </w:p>
        </w:tc>
      </w:tr>
      <w:tr>
        <w:trPr>
          <w:trHeight w:val="300"/>
          <w:jc w:val="center"/>
        </w:trPr>
        <w:tc>
          <w:tcPr>
            <w:tcW w:w="9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п. Моисеевка</w:t>
            </w: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Жилая зона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rPr>
                <w:sz w:val="26"/>
                <w:szCs w:val="26"/>
              </w:rPr>
              <w:t>1,02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b/>
              </w:rPr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сельскохозяйственного использования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0,15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b/>
              </w:rPr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рекреационного назначения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b/>
              </w:rPr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Производственная зона, зона инженерной и транспортной инфраструктур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b/>
              </w:rPr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специального назначения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b/>
              </w:rPr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лесов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b/>
              </w:rPr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Общая площадь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1,17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b/>
              </w:rPr>
            </w:pPr>
          </w:p>
        </w:tc>
      </w:tr>
    </w:tbl>
    <w:p>
      <w:pPr>
        <w:pStyle w:val="30"/>
        <w:ind w:firstLine="0"/>
        <w:jc w:val="both"/>
        <w:rPr>
          <w:rFonts w:cs="Times New Roman"/>
          <w:kern w:val="1"/>
          <w:sz w:val="26"/>
          <w:szCs w:val="26"/>
        </w:rPr>
      </w:pPr>
      <w:bookmarkStart w:id="31" w:name="_Toc53668035"/>
    </w:p>
    <w:p>
      <w:pPr>
        <w:pStyle w:val="30"/>
        <w:ind w:firstLine="0"/>
        <w:jc w:val="both"/>
        <w:rPr>
          <w:rFonts w:cs="Times New Roman"/>
          <w:kern w:val="1"/>
          <w:sz w:val="26"/>
          <w:szCs w:val="26"/>
        </w:rPr>
      </w:pPr>
    </w:p>
    <w:p>
      <w:pPr>
        <w:pStyle w:val="30"/>
        <w:ind w:firstLine="0"/>
        <w:jc w:val="both"/>
        <w:rPr>
          <w:rFonts w:cs="Times New Roman"/>
          <w:kern w:val="1"/>
          <w:sz w:val="26"/>
          <w:szCs w:val="26"/>
        </w:rPr>
      </w:pPr>
      <w:bookmarkStart w:id="32" w:name="_Toc90302987"/>
      <w:r>
        <w:rPr>
          <w:rFonts w:cs="Times New Roman"/>
          <w:kern w:val="1"/>
          <w:sz w:val="26"/>
          <w:szCs w:val="26"/>
        </w:rPr>
        <w:t>II.2 Сведения о планируемых для размещения в функциональных зонах объектах федерального значения, объектах регионального значения, объектах местного значения, за исключением линейных объектов.</w:t>
      </w:r>
      <w:bookmarkEnd w:id="31"/>
      <w:bookmarkEnd w:id="32"/>
      <w:r>
        <w:rPr>
          <w:rFonts w:cs="Times New Roman"/>
          <w:kern w:val="1"/>
          <w:sz w:val="26"/>
          <w:szCs w:val="26"/>
        </w:rPr>
        <w:t xml:space="preserve"> </w:t>
      </w:r>
    </w:p>
    <w:p/>
    <w:p>
      <w:pPr>
        <w:pStyle w:val="aff9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Для достижения целей, определенных генеральным планом Сурьянинского сельского поселения, необходимо проведение следующих мероприятий:</w:t>
      </w:r>
    </w:p>
    <w:p>
      <w:pPr>
        <w:pStyle w:val="aff9"/>
        <w:spacing w:line="240" w:lineRule="auto"/>
        <w:jc w:val="right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Таблица 28</w:t>
      </w:r>
    </w:p>
    <w:p>
      <w:pPr>
        <w:ind w:firstLine="709"/>
        <w:jc w:val="both"/>
        <w:rPr>
          <w:i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819"/>
        <w:gridCol w:w="1984"/>
        <w:gridCol w:w="1950"/>
      </w:tblGrid>
      <w:tr>
        <w:trPr>
          <w:cantSplit/>
        </w:trPr>
        <w:tc>
          <w:tcPr>
            <w:tcW w:w="817" w:type="dxa"/>
            <w:vMerge w:val="restart"/>
            <w:shd w:val="clear" w:color="auto" w:fill="D9D9D9"/>
            <w:vAlign w:val="center"/>
          </w:tcPr>
          <w:bookmarkEnd w:id="21"/>
          <w:p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819" w:type="dxa"/>
            <w:vMerge w:val="restart"/>
            <w:shd w:val="clear" w:color="auto" w:fill="D9D9D9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3934" w:type="dxa"/>
            <w:gridSpan w:val="2"/>
            <w:shd w:val="clear" w:color="auto" w:fill="D9D9D9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Сроки реализации</w:t>
            </w:r>
          </w:p>
        </w:tc>
      </w:tr>
      <w:tr>
        <w:trPr>
          <w:cantSplit/>
        </w:trPr>
        <w:tc>
          <w:tcPr>
            <w:tcW w:w="817" w:type="dxa"/>
            <w:vMerge/>
            <w:shd w:val="clear" w:color="auto" w:fill="D9D9D9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819" w:type="dxa"/>
            <w:vMerge/>
            <w:shd w:val="clear" w:color="auto" w:fill="D9D9D9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D9D9D9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Первая очередь</w:t>
            </w:r>
          </w:p>
        </w:tc>
        <w:tc>
          <w:tcPr>
            <w:tcW w:w="1950" w:type="dxa"/>
            <w:shd w:val="clear" w:color="auto" w:fill="D9D9D9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Расчетный срок</w:t>
            </w:r>
          </w:p>
        </w:tc>
      </w:tr>
      <w:tr>
        <w:tc>
          <w:tcPr>
            <w:tcW w:w="9570" w:type="dxa"/>
            <w:gridSpan w:val="4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Социальная сфера</w:t>
            </w:r>
          </w:p>
        </w:tc>
      </w:tr>
      <w:tr>
        <w:tc>
          <w:tcPr>
            <w:tcW w:w="817" w:type="dxa"/>
          </w:tcPr>
          <w:p>
            <w:pPr>
              <w:pStyle w:val="af0"/>
              <w:snapToGrid w:val="0"/>
              <w:jc w:val="center"/>
            </w:pPr>
            <w:r>
              <w:t>1</w:t>
            </w:r>
          </w:p>
        </w:tc>
        <w:tc>
          <w:tcPr>
            <w:tcW w:w="4819" w:type="dxa"/>
          </w:tcPr>
          <w:p>
            <w:pPr>
              <w:jc w:val="both"/>
            </w:pPr>
            <w:r>
              <w:rPr>
                <w:bCs/>
              </w:rPr>
              <w:t>Использование свободных мест в существующем школьном учреждении в д. Сурьянино</w:t>
            </w:r>
          </w:p>
        </w:tc>
        <w:tc>
          <w:tcPr>
            <w:tcW w:w="1984" w:type="dxa"/>
          </w:tcPr>
          <w:p>
            <w:pPr>
              <w:pStyle w:val="af0"/>
              <w:snapToGrid w:val="0"/>
              <w:jc w:val="center"/>
            </w:pPr>
            <w:r>
              <w:t>Расчетный срок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</w:pPr>
            <w:r>
              <w:t>-</w:t>
            </w:r>
          </w:p>
        </w:tc>
      </w:tr>
      <w:tr>
        <w:tc>
          <w:tcPr>
            <w:tcW w:w="817" w:type="dxa"/>
          </w:tcPr>
          <w:p>
            <w:pPr>
              <w:pStyle w:val="af0"/>
              <w:snapToGrid w:val="0"/>
              <w:jc w:val="center"/>
            </w:pPr>
            <w:r>
              <w:t>2</w:t>
            </w:r>
          </w:p>
        </w:tc>
        <w:tc>
          <w:tcPr>
            <w:tcW w:w="4819" w:type="dxa"/>
          </w:tcPr>
          <w:p>
            <w:pPr>
              <w:snapToGrid w:val="0"/>
              <w:jc w:val="both"/>
              <w:rPr>
                <w:color w:val="000000"/>
              </w:rPr>
            </w:pPr>
            <w:r>
              <w:rPr>
                <w:bCs/>
              </w:rPr>
              <w:t>Организация подвозки школьными автобусами учеников из отдаленных сел.</w:t>
            </w:r>
          </w:p>
        </w:tc>
        <w:tc>
          <w:tcPr>
            <w:tcW w:w="1984" w:type="dxa"/>
          </w:tcPr>
          <w:p>
            <w:pPr>
              <w:pStyle w:val="af0"/>
              <w:snapToGrid w:val="0"/>
              <w:jc w:val="center"/>
            </w:pPr>
            <w:r>
              <w:rPr>
                <w:rFonts w:eastAsia="Times New Roman" w:cs="Arial"/>
              </w:rPr>
              <w:t>Расчетный срок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</w:pPr>
            <w:r>
              <w:t>-</w:t>
            </w:r>
          </w:p>
        </w:tc>
      </w:tr>
      <w:tr>
        <w:tc>
          <w:tcPr>
            <w:tcW w:w="817" w:type="dxa"/>
          </w:tcPr>
          <w:p>
            <w:pPr>
              <w:pStyle w:val="af0"/>
              <w:snapToGrid w:val="0"/>
              <w:jc w:val="center"/>
            </w:pPr>
            <w:r>
              <w:t>3</w:t>
            </w:r>
          </w:p>
        </w:tc>
        <w:tc>
          <w:tcPr>
            <w:tcW w:w="4819" w:type="dxa"/>
          </w:tcPr>
          <w:p>
            <w:pPr>
              <w:snapToGrid w:val="0"/>
              <w:jc w:val="both"/>
              <w:rPr>
                <w:color w:val="000000"/>
              </w:rPr>
            </w:pPr>
            <w:r>
              <w:rPr>
                <w:bCs/>
              </w:rPr>
              <w:t>Оснащение медицинских учреждений нормативным медицинским инструментом и оборудованием.</w:t>
            </w:r>
          </w:p>
        </w:tc>
        <w:tc>
          <w:tcPr>
            <w:tcW w:w="1984" w:type="dxa"/>
          </w:tcPr>
          <w:p>
            <w:pPr>
              <w:jc w:val="center"/>
            </w:pPr>
            <w:r>
              <w:rPr>
                <w:rFonts w:eastAsia="Times New Roman" w:cs="Arial"/>
              </w:rPr>
              <w:t>Расчетный срок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</w:pPr>
            <w:r>
              <w:t>-</w:t>
            </w:r>
          </w:p>
        </w:tc>
      </w:tr>
      <w:tr>
        <w:tc>
          <w:tcPr>
            <w:tcW w:w="817" w:type="dxa"/>
          </w:tcPr>
          <w:p>
            <w:pPr>
              <w:pStyle w:val="af0"/>
              <w:snapToGrid w:val="0"/>
              <w:jc w:val="center"/>
            </w:pPr>
            <w:r>
              <w:t>4</w:t>
            </w:r>
          </w:p>
        </w:tc>
        <w:tc>
          <w:tcPr>
            <w:tcW w:w="4819" w:type="dxa"/>
          </w:tcPr>
          <w:p>
            <w:pPr>
              <w:jc w:val="both"/>
            </w:pPr>
            <w:r>
              <w:rPr>
                <w:bCs/>
              </w:rPr>
              <w:t>Ремонт и инженерное оборудование существующих медицинских учреждений.</w:t>
            </w:r>
          </w:p>
        </w:tc>
        <w:tc>
          <w:tcPr>
            <w:tcW w:w="1984" w:type="dxa"/>
          </w:tcPr>
          <w:p>
            <w:pPr>
              <w:jc w:val="center"/>
            </w:pPr>
            <w:r>
              <w:rPr>
                <w:rFonts w:eastAsia="Times New Roman" w:cs="Arial"/>
              </w:rPr>
              <w:t>Расчетный срок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</w:pPr>
            <w:r>
              <w:t>-</w:t>
            </w:r>
          </w:p>
        </w:tc>
      </w:tr>
      <w:tr>
        <w:tc>
          <w:tcPr>
            <w:tcW w:w="817" w:type="dxa"/>
          </w:tcPr>
          <w:p>
            <w:pPr>
              <w:pStyle w:val="af0"/>
              <w:snapToGrid w:val="0"/>
              <w:jc w:val="center"/>
            </w:pPr>
            <w:r>
              <w:t>5</w:t>
            </w:r>
          </w:p>
        </w:tc>
        <w:tc>
          <w:tcPr>
            <w:tcW w:w="4819" w:type="dxa"/>
          </w:tcPr>
          <w:p>
            <w:pPr>
              <w:snapToGrid w:val="0"/>
              <w:jc w:val="both"/>
              <w:rPr>
                <w:color w:val="000000"/>
              </w:rPr>
            </w:pPr>
            <w:r>
              <w:rPr>
                <w:bCs/>
              </w:rPr>
              <w:t>Обеспечение специальным транспортом учреждений здравоохранения.</w:t>
            </w:r>
          </w:p>
        </w:tc>
        <w:tc>
          <w:tcPr>
            <w:tcW w:w="1984" w:type="dxa"/>
          </w:tcPr>
          <w:p>
            <w:pPr>
              <w:jc w:val="center"/>
            </w:pPr>
            <w:r>
              <w:rPr>
                <w:rFonts w:eastAsia="Times New Roman" w:cs="Arial"/>
              </w:rPr>
              <w:t>Расчетный срок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</w:pPr>
            <w:r>
              <w:t>-</w:t>
            </w:r>
          </w:p>
        </w:tc>
      </w:tr>
      <w:tr>
        <w:tc>
          <w:tcPr>
            <w:tcW w:w="817" w:type="dxa"/>
          </w:tcPr>
          <w:p>
            <w:pPr>
              <w:pStyle w:val="af0"/>
              <w:snapToGrid w:val="0"/>
              <w:jc w:val="center"/>
            </w:pPr>
            <w:r>
              <w:t>6</w:t>
            </w:r>
          </w:p>
        </w:tc>
        <w:tc>
          <w:tcPr>
            <w:tcW w:w="4819" w:type="dxa"/>
          </w:tcPr>
          <w:p>
            <w:pPr>
              <w:snapToGrid w:val="0"/>
              <w:jc w:val="both"/>
              <w:rPr>
                <w:color w:val="000000"/>
              </w:rPr>
            </w:pPr>
            <w:r>
              <w:rPr>
                <w:bCs/>
              </w:rPr>
              <w:t>Строительство плоскостных спортивных сооружений общей площадью 240 кв.м.</w:t>
            </w:r>
          </w:p>
        </w:tc>
        <w:tc>
          <w:tcPr>
            <w:tcW w:w="1984" w:type="dxa"/>
          </w:tcPr>
          <w:p>
            <w:pPr>
              <w:jc w:val="center"/>
            </w:pPr>
            <w:r>
              <w:rPr>
                <w:rFonts w:eastAsia="Times New Roman" w:cs="Arial"/>
              </w:rPr>
              <w:t>Расчетный срок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</w:pPr>
            <w:r>
              <w:t>-</w:t>
            </w:r>
          </w:p>
        </w:tc>
      </w:tr>
      <w:tr>
        <w:tc>
          <w:tcPr>
            <w:tcW w:w="817" w:type="dxa"/>
          </w:tcPr>
          <w:p>
            <w:pPr>
              <w:pStyle w:val="af0"/>
              <w:snapToGrid w:val="0"/>
              <w:jc w:val="center"/>
            </w:pPr>
            <w:r>
              <w:t>7</w:t>
            </w:r>
          </w:p>
        </w:tc>
        <w:tc>
          <w:tcPr>
            <w:tcW w:w="4819" w:type="dxa"/>
          </w:tcPr>
          <w:p>
            <w:pPr>
              <w:snapToGrid w:val="0"/>
              <w:jc w:val="both"/>
              <w:rPr>
                <w:color w:val="000000"/>
              </w:rPr>
            </w:pPr>
            <w:r>
              <w:rPr>
                <w:bCs/>
              </w:rPr>
              <w:t>Строительство сельского дома культуры д. Сурьянино</w:t>
            </w:r>
          </w:p>
        </w:tc>
        <w:tc>
          <w:tcPr>
            <w:tcW w:w="1984" w:type="dxa"/>
          </w:tcPr>
          <w:p>
            <w:pPr>
              <w:jc w:val="center"/>
            </w:pPr>
            <w:r>
              <w:rPr>
                <w:rFonts w:eastAsia="Times New Roman" w:cs="Arial"/>
              </w:rPr>
              <w:t>Расчетный срок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</w:pPr>
            <w:r>
              <w:t>-</w:t>
            </w:r>
          </w:p>
        </w:tc>
      </w:tr>
      <w:tr>
        <w:tc>
          <w:tcPr>
            <w:tcW w:w="817" w:type="dxa"/>
          </w:tcPr>
          <w:p>
            <w:pPr>
              <w:pStyle w:val="af0"/>
              <w:snapToGrid w:val="0"/>
              <w:jc w:val="center"/>
            </w:pPr>
            <w:r>
              <w:t>8</w:t>
            </w:r>
          </w:p>
        </w:tc>
        <w:tc>
          <w:tcPr>
            <w:tcW w:w="4819" w:type="dxa"/>
          </w:tcPr>
          <w:p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Реконструкция библиотеки и дома культуры в с. Руднево</w:t>
            </w:r>
          </w:p>
        </w:tc>
        <w:tc>
          <w:tcPr>
            <w:tcW w:w="1984" w:type="dxa"/>
          </w:tcPr>
          <w:p>
            <w:pPr>
              <w:jc w:val="center"/>
            </w:pPr>
            <w:r>
              <w:rPr>
                <w:rFonts w:eastAsia="Times New Roman" w:cs="Arial"/>
              </w:rPr>
              <w:t>Расчетный срок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</w:pPr>
            <w:r>
              <w:t>-</w:t>
            </w:r>
          </w:p>
        </w:tc>
      </w:tr>
      <w:tr>
        <w:tc>
          <w:tcPr>
            <w:tcW w:w="817" w:type="dxa"/>
          </w:tcPr>
          <w:p>
            <w:pPr>
              <w:pStyle w:val="af0"/>
              <w:snapToGrid w:val="0"/>
              <w:jc w:val="center"/>
            </w:pPr>
            <w:r>
              <w:t>9</w:t>
            </w:r>
          </w:p>
        </w:tc>
        <w:tc>
          <w:tcPr>
            <w:tcW w:w="4819" w:type="dxa"/>
          </w:tcPr>
          <w:p>
            <w:pPr>
              <w:snapToGrid w:val="0"/>
              <w:jc w:val="both"/>
              <w:rPr>
                <w:color w:val="000000"/>
              </w:rPr>
            </w:pPr>
            <w:r>
              <w:rPr>
                <w:bCs/>
              </w:rPr>
              <w:t>Реконструкция библиотеки и дома культуры в с. Струково</w:t>
            </w:r>
          </w:p>
        </w:tc>
        <w:tc>
          <w:tcPr>
            <w:tcW w:w="1984" w:type="dxa"/>
          </w:tcPr>
          <w:p>
            <w:pPr>
              <w:jc w:val="center"/>
            </w:pPr>
            <w:r>
              <w:rPr>
                <w:rFonts w:eastAsia="Times New Roman" w:cs="Arial"/>
              </w:rPr>
              <w:t>Расчетный срок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</w:pPr>
            <w:r>
              <w:t>-</w:t>
            </w:r>
          </w:p>
        </w:tc>
      </w:tr>
      <w:tr>
        <w:tc>
          <w:tcPr>
            <w:tcW w:w="817" w:type="dxa"/>
          </w:tcPr>
          <w:p>
            <w:pPr>
              <w:pStyle w:val="af0"/>
              <w:snapToGrid w:val="0"/>
              <w:jc w:val="center"/>
            </w:pPr>
            <w:r>
              <w:t>10</w:t>
            </w:r>
          </w:p>
        </w:tc>
        <w:tc>
          <w:tcPr>
            <w:tcW w:w="4819" w:type="dxa"/>
          </w:tcPr>
          <w:p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Строительство детских садов д. Сурьянино вместимостью 50 мест, в п. Щигровский Первый вместимостью 50 мест</w:t>
            </w:r>
          </w:p>
        </w:tc>
        <w:tc>
          <w:tcPr>
            <w:tcW w:w="1984" w:type="dxa"/>
          </w:tcPr>
          <w:p>
            <w:pPr>
              <w:jc w:val="center"/>
            </w:pPr>
            <w:r>
              <w:rPr>
                <w:rFonts w:eastAsia="Times New Roman" w:cs="Arial"/>
              </w:rPr>
              <w:t>Расчетный срок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</w:pPr>
            <w:r>
              <w:t>-</w:t>
            </w:r>
          </w:p>
        </w:tc>
      </w:tr>
      <w:tr>
        <w:tc>
          <w:tcPr>
            <w:tcW w:w="9570" w:type="dxa"/>
            <w:gridSpan w:val="4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Жилищная сфера</w:t>
            </w:r>
          </w:p>
        </w:tc>
      </w:tr>
      <w:tr>
        <w:tc>
          <w:tcPr>
            <w:tcW w:w="817" w:type="dxa"/>
          </w:tcPr>
          <w:p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>
            <w:pPr>
              <w:pStyle w:val="ab"/>
              <w:snapToGrid w:val="0"/>
              <w:ind w:firstLine="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и модернизация жилищного фонда; реконструкция домов, инженерных сетей, улично-дорожной сети; озеленение территории; устройство спортивных и детских площадок.</w:t>
            </w:r>
          </w:p>
        </w:tc>
        <w:tc>
          <w:tcPr>
            <w:tcW w:w="1984" w:type="dxa"/>
          </w:tcPr>
          <w:p>
            <w:pPr>
              <w:pStyle w:val="ab"/>
              <w:snapToGrid w:val="0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очередь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</w:pPr>
            <w:r>
              <w:t>-</w:t>
            </w:r>
          </w:p>
        </w:tc>
      </w:tr>
      <w:tr>
        <w:tc>
          <w:tcPr>
            <w:tcW w:w="817" w:type="dxa"/>
          </w:tcPr>
          <w:p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>
            <w:pPr>
              <w:snapToGrid w:val="0"/>
              <w:ind w:firstLine="19"/>
              <w:jc w:val="both"/>
            </w:pPr>
            <w:r>
              <w:t>Индивидуальный подход к реконструкции и застройке; переход к проектированию и строительству разнообразных типов жилых объектов, жилых комплексов, групп домов, жилых кварталов.</w:t>
            </w:r>
          </w:p>
        </w:tc>
        <w:tc>
          <w:tcPr>
            <w:tcW w:w="1984" w:type="dxa"/>
          </w:tcPr>
          <w:p>
            <w:pPr>
              <w:pStyle w:val="ab"/>
              <w:snapToGrid w:val="0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очередь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</w:pPr>
            <w:r>
              <w:t>-</w:t>
            </w:r>
          </w:p>
        </w:tc>
      </w:tr>
      <w:tr>
        <w:tc>
          <w:tcPr>
            <w:tcW w:w="817" w:type="dxa"/>
          </w:tcPr>
          <w:p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>
            <w:pPr>
              <w:pStyle w:val="ab"/>
              <w:snapToGrid w:val="0"/>
              <w:ind w:firstLine="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комфортной архитектурно-пространственной среды жилых зон.</w:t>
            </w:r>
          </w:p>
        </w:tc>
        <w:tc>
          <w:tcPr>
            <w:tcW w:w="1984" w:type="dxa"/>
          </w:tcPr>
          <w:p>
            <w:pPr>
              <w:pStyle w:val="ab"/>
              <w:snapToGrid w:val="0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очередь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</w:pPr>
            <w:r>
              <w:t>-</w:t>
            </w:r>
          </w:p>
        </w:tc>
      </w:tr>
      <w:tr>
        <w:tc>
          <w:tcPr>
            <w:tcW w:w="9570" w:type="dxa"/>
            <w:gridSpan w:val="4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Транспортная сфера</w:t>
            </w:r>
          </w:p>
        </w:tc>
      </w:tr>
      <w:tr>
        <w:tc>
          <w:tcPr>
            <w:tcW w:w="817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4819" w:type="dxa"/>
          </w:tcPr>
          <w:p>
            <w:pPr>
              <w:pStyle w:val="af0"/>
              <w:snapToGrid w:val="0"/>
              <w:jc w:val="both"/>
            </w:pPr>
            <w:r>
              <w:t>Капитальный ремонт и реконструкция существующей сети региональных дорог и дорожных искусственных сооружений.</w:t>
            </w:r>
          </w:p>
        </w:tc>
        <w:tc>
          <w:tcPr>
            <w:tcW w:w="1984" w:type="dxa"/>
          </w:tcPr>
          <w:p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</w:pPr>
            <w:r>
              <w:t>-</w:t>
            </w:r>
          </w:p>
        </w:tc>
      </w:tr>
      <w:tr>
        <w:tc>
          <w:tcPr>
            <w:tcW w:w="817" w:type="dxa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4819" w:type="dxa"/>
          </w:tcPr>
          <w:p>
            <w:pPr>
              <w:snapToGrid w:val="0"/>
              <w:jc w:val="both"/>
            </w:pPr>
            <w:r>
              <w:t>Строительство обходов населенных пунктов.</w:t>
            </w:r>
          </w:p>
        </w:tc>
        <w:tc>
          <w:tcPr>
            <w:tcW w:w="1984" w:type="dxa"/>
          </w:tcPr>
          <w:p>
            <w:pPr>
              <w:pStyle w:val="ConsPlusNormal"/>
              <w:widowControl/>
              <w:tabs>
                <w:tab w:val="left" w:pos="2149"/>
              </w:tabs>
              <w:suppressAutoHyphens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</w:pPr>
            <w:r>
              <w:t>-</w:t>
            </w:r>
          </w:p>
        </w:tc>
      </w:tr>
      <w:tr>
        <w:tc>
          <w:tcPr>
            <w:tcW w:w="817" w:type="dxa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4819" w:type="dxa"/>
          </w:tcPr>
          <w:p>
            <w:pPr>
              <w:snapToGrid w:val="0"/>
              <w:jc w:val="both"/>
            </w:pPr>
            <w:r>
              <w:t>Сооружение мостовых переходов по направлению новых автомобильных дорог.</w:t>
            </w:r>
          </w:p>
        </w:tc>
        <w:tc>
          <w:tcPr>
            <w:tcW w:w="1984" w:type="dxa"/>
          </w:tcPr>
          <w:p>
            <w:pPr>
              <w:pStyle w:val="ConsPlusNormal"/>
              <w:widowControl/>
              <w:tabs>
                <w:tab w:val="left" w:pos="2149"/>
              </w:tabs>
              <w:suppressAutoHyphens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</w:pPr>
            <w:r>
              <w:t>-</w:t>
            </w:r>
          </w:p>
        </w:tc>
      </w:tr>
      <w:tr>
        <w:tc>
          <w:tcPr>
            <w:tcW w:w="817" w:type="dxa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4819" w:type="dxa"/>
          </w:tcPr>
          <w:p>
            <w:pPr>
              <w:snapToGrid w:val="0"/>
              <w:jc w:val="both"/>
            </w:pPr>
            <w:r>
              <w:rPr>
                <w:color w:val="000000"/>
              </w:rPr>
              <w:t xml:space="preserve">Строительство дорог в районе нового строительства. </w:t>
            </w:r>
          </w:p>
        </w:tc>
        <w:tc>
          <w:tcPr>
            <w:tcW w:w="1984" w:type="dxa"/>
          </w:tcPr>
          <w:p>
            <w:pPr>
              <w:pStyle w:val="ConsPlusNormal"/>
              <w:widowControl/>
              <w:tabs>
                <w:tab w:val="left" w:pos="2149"/>
              </w:tabs>
              <w:suppressAutoHyphens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</w:pPr>
            <w:r>
              <w:t>-</w:t>
            </w:r>
          </w:p>
        </w:tc>
      </w:tr>
      <w:tr>
        <w:tc>
          <w:tcPr>
            <w:tcW w:w="817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4819" w:type="dxa"/>
          </w:tcPr>
          <w:p>
            <w:pPr>
              <w:snapToGrid w:val="0"/>
              <w:jc w:val="both"/>
            </w:pPr>
            <w:r>
              <w:rPr>
                <w:color w:val="000000"/>
              </w:rPr>
              <w:t>Приведение технических параметров существующих автомобильных дорог территориального и местного значения к заявленным категориям в соответствие с принятыми  государственными стандартами по всем параметрическим характеристикам.</w:t>
            </w:r>
          </w:p>
        </w:tc>
        <w:tc>
          <w:tcPr>
            <w:tcW w:w="1984" w:type="dxa"/>
          </w:tcPr>
          <w:p>
            <w:pPr>
              <w:pStyle w:val="ConsPlusNormal"/>
              <w:widowControl/>
              <w:tabs>
                <w:tab w:val="left" w:pos="2149"/>
              </w:tabs>
              <w:suppressAutoHyphens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</w:pPr>
          </w:p>
        </w:tc>
      </w:tr>
      <w:tr>
        <w:tc>
          <w:tcPr>
            <w:tcW w:w="817" w:type="dxa"/>
          </w:tcPr>
          <w:p>
            <w:pPr>
              <w:jc w:val="center"/>
            </w:pPr>
            <w:r>
              <w:t>6</w:t>
            </w:r>
          </w:p>
        </w:tc>
        <w:tc>
          <w:tcPr>
            <w:tcW w:w="4819" w:type="dxa"/>
          </w:tcPr>
          <w:p>
            <w:pPr>
              <w:snapToGrid w:val="0"/>
              <w:jc w:val="both"/>
            </w:pPr>
            <w:r>
              <w:rPr>
                <w:color w:val="000000"/>
              </w:rPr>
              <w:t>Приведение состояния внутренней улично-дорожной сети населенных пунктов в соответствие с принятыми  государственными стандартами по всем параметрическим характеристикам.</w:t>
            </w:r>
          </w:p>
        </w:tc>
        <w:tc>
          <w:tcPr>
            <w:tcW w:w="1984" w:type="dxa"/>
          </w:tcPr>
          <w:p>
            <w:pPr>
              <w:pStyle w:val="ConsPlusNormal"/>
              <w:widowControl/>
              <w:tabs>
                <w:tab w:val="left" w:pos="2149"/>
              </w:tabs>
              <w:suppressAutoHyphens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</w:pPr>
          </w:p>
        </w:tc>
      </w:tr>
      <w:tr>
        <w:tc>
          <w:tcPr>
            <w:tcW w:w="817" w:type="dxa"/>
          </w:tcPr>
          <w:p>
            <w:pPr>
              <w:jc w:val="center"/>
            </w:pPr>
            <w:r>
              <w:t>7</w:t>
            </w:r>
          </w:p>
        </w:tc>
        <w:tc>
          <w:tcPr>
            <w:tcW w:w="4819" w:type="dxa"/>
          </w:tcPr>
          <w:p>
            <w:pPr>
              <w:snapToGrid w:val="0"/>
              <w:jc w:val="both"/>
            </w:pPr>
            <w:r>
              <w:rPr>
                <w:color w:val="000000"/>
              </w:rPr>
              <w:t>Увеличение транспортной доступности и связанности сельских населенных пунктов между собой через сеть автомобильных дорог.</w:t>
            </w:r>
          </w:p>
        </w:tc>
        <w:tc>
          <w:tcPr>
            <w:tcW w:w="1984" w:type="dxa"/>
          </w:tcPr>
          <w:p>
            <w:pPr>
              <w:pStyle w:val="ConsPlusNormal"/>
              <w:widowControl/>
              <w:tabs>
                <w:tab w:val="left" w:pos="2149"/>
              </w:tabs>
              <w:suppressAutoHyphens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</w:pPr>
          </w:p>
        </w:tc>
      </w:tr>
      <w:tr>
        <w:tc>
          <w:tcPr>
            <w:tcW w:w="817" w:type="dxa"/>
          </w:tcPr>
          <w:p>
            <w:pPr>
              <w:jc w:val="center"/>
            </w:pPr>
            <w:r>
              <w:t>8</w:t>
            </w:r>
          </w:p>
        </w:tc>
        <w:tc>
          <w:tcPr>
            <w:tcW w:w="4819" w:type="dxa"/>
          </w:tcPr>
          <w:p>
            <w:pPr>
              <w:snapToGrid w:val="0"/>
              <w:jc w:val="both"/>
            </w:pPr>
            <w:r>
              <w:rPr>
                <w:color w:val="000000"/>
              </w:rPr>
              <w:t>Создание эффективной системы придорожного сервиса.</w:t>
            </w:r>
          </w:p>
        </w:tc>
        <w:tc>
          <w:tcPr>
            <w:tcW w:w="1984" w:type="dxa"/>
          </w:tcPr>
          <w:p>
            <w:pPr>
              <w:pStyle w:val="ConsPlusNormal"/>
              <w:widowControl/>
              <w:tabs>
                <w:tab w:val="left" w:pos="2149"/>
              </w:tabs>
              <w:suppressAutoHyphens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</w:pPr>
          </w:p>
        </w:tc>
      </w:tr>
      <w:tr>
        <w:tc>
          <w:tcPr>
            <w:tcW w:w="817" w:type="dxa"/>
            <w:vAlign w:val="center"/>
          </w:tcPr>
          <w:p>
            <w:pPr>
              <w:jc w:val="center"/>
            </w:pPr>
            <w:r>
              <w:t>9</w:t>
            </w:r>
          </w:p>
        </w:tc>
        <w:tc>
          <w:tcPr>
            <w:tcW w:w="4819" w:type="dxa"/>
          </w:tcPr>
          <w:p>
            <w:pPr>
              <w:snapToGrid w:val="0"/>
              <w:jc w:val="both"/>
            </w:pPr>
            <w:r>
              <w:rPr>
                <w:color w:val="000000"/>
              </w:rPr>
              <w:t>Создание эффективной системы механизированной уборки улиц в зимний период.</w:t>
            </w:r>
          </w:p>
        </w:tc>
        <w:tc>
          <w:tcPr>
            <w:tcW w:w="1984" w:type="dxa"/>
          </w:tcPr>
          <w:p>
            <w:pPr>
              <w:pStyle w:val="ConsPlusNormal"/>
              <w:widowControl/>
              <w:tabs>
                <w:tab w:val="left" w:pos="2149"/>
              </w:tabs>
              <w:suppressAutoHyphens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</w:pPr>
            <w:r>
              <w:t>Расчетный срок</w:t>
            </w:r>
          </w:p>
        </w:tc>
      </w:tr>
      <w:tr>
        <w:tc>
          <w:tcPr>
            <w:tcW w:w="9570" w:type="dxa"/>
            <w:gridSpan w:val="4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Объекты  массового отдыха, благоустройства и озеленения</w:t>
            </w:r>
          </w:p>
        </w:tc>
      </w:tr>
      <w:tr>
        <w:tc>
          <w:tcPr>
            <w:tcW w:w="817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4819" w:type="dxa"/>
          </w:tcPr>
          <w:p>
            <w:pPr>
              <w:snapToGrid w:val="0"/>
              <w:rPr>
                <w:rFonts w:ascii="TimesNewRomanPSMT" w:eastAsia="TimesNewRomanPSMT" w:hAnsi="TimesNewRomanPSMT" w:cs="TimesNewRomanPSMT"/>
              </w:rPr>
            </w:pPr>
            <w:r>
              <w:t>Благоустройство и устройство внутриквартальных зон отдыха и детских игровых площадок на территории населенных пунктов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  <w:r>
              <w:t>Первая очередь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</w:pPr>
            <w:r>
              <w:t>-</w:t>
            </w:r>
          </w:p>
        </w:tc>
      </w:tr>
      <w:tr>
        <w:tc>
          <w:tcPr>
            <w:tcW w:w="817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4819" w:type="dxa"/>
          </w:tcPr>
          <w:p>
            <w:pPr>
              <w:snapToGrid w:val="0"/>
              <w:rPr>
                <w:rFonts w:ascii="TimesNewRomanPSMT" w:eastAsia="TimesNewRomanPSMT" w:hAnsi="TimesNewRomanPSMT" w:cs="TimesNewRomanPSMT"/>
              </w:rPr>
            </w:pPr>
            <w:r>
              <w:t>Благоустройство участков, прилегающих к общественным зданиям, существующим участкам рекреационного озеленения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  <w:r>
              <w:t>Первая очередь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</w:pPr>
            <w:r>
              <w:t>-</w:t>
            </w:r>
          </w:p>
        </w:tc>
      </w:tr>
      <w:tr>
        <w:tc>
          <w:tcPr>
            <w:tcW w:w="817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4819" w:type="dxa"/>
          </w:tcPr>
          <w:p>
            <w:pPr>
              <w:pStyle w:val="af0"/>
              <w:snapToGrid w:val="0"/>
              <w:rPr>
                <w:rFonts w:ascii="TimesNewRomanPSMT" w:eastAsia="TimesNewRomanPSMT" w:hAnsi="TimesNewRomanPSMT" w:cs="TimesNewRomanPSMT"/>
              </w:rPr>
            </w:pPr>
            <w:r>
              <w:t>Устройство пешеходных тротуаров по улицам населенных пунктов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  <w:r>
              <w:t>Первая очередь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</w:pPr>
            <w:r>
              <w:t>-</w:t>
            </w:r>
          </w:p>
        </w:tc>
      </w:tr>
      <w:tr>
        <w:tc>
          <w:tcPr>
            <w:tcW w:w="9570" w:type="dxa"/>
            <w:gridSpan w:val="4"/>
          </w:tcPr>
          <w:p>
            <w:pPr>
              <w:jc w:val="center"/>
            </w:pPr>
            <w:r>
              <w:rPr>
                <w:b/>
              </w:rPr>
              <w:t xml:space="preserve">Объекты культурного наследия </w:t>
            </w:r>
          </w:p>
        </w:tc>
      </w:tr>
      <w:tr>
        <w:tc>
          <w:tcPr>
            <w:tcW w:w="817" w:type="dxa"/>
          </w:tcPr>
          <w:p>
            <w:r>
              <w:t>1.</w:t>
            </w:r>
          </w:p>
          <w:p/>
        </w:tc>
        <w:tc>
          <w:tcPr>
            <w:tcW w:w="4819" w:type="dxa"/>
          </w:tcPr>
          <w:p>
            <w:pPr>
              <w:jc w:val="both"/>
            </w:pPr>
            <w:r>
              <w:t>Пополнение списка объектов культурного наследия Сурьянинского поселения в соответствии со спецификой исторических событий, происходивших на территории поселения.</w:t>
            </w:r>
          </w:p>
        </w:tc>
        <w:tc>
          <w:tcPr>
            <w:tcW w:w="1984" w:type="dxa"/>
            <w:vAlign w:val="center"/>
          </w:tcPr>
          <w:p>
            <w:pPr>
              <w:pStyle w:val="ConsPlusNormal"/>
              <w:widowControl/>
              <w:tabs>
                <w:tab w:val="left" w:pos="2149"/>
              </w:tabs>
              <w:suppressAutoHyphens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</w:pPr>
          </w:p>
        </w:tc>
      </w:tr>
      <w:tr>
        <w:tc>
          <w:tcPr>
            <w:tcW w:w="817" w:type="dxa"/>
          </w:tcPr>
          <w:p>
            <w:r>
              <w:t>2.</w:t>
            </w:r>
          </w:p>
        </w:tc>
        <w:tc>
          <w:tcPr>
            <w:tcW w:w="4819" w:type="dxa"/>
          </w:tcPr>
          <w:p>
            <w:pPr>
              <w:jc w:val="both"/>
            </w:pPr>
            <w:r>
              <w:t>Составление списков объектов, имеющих признаки объектов культурного наследия, перевод их на основе экспертизы во вновь выявленные объекты и утверждение в качестве памятников истории и культуры.</w:t>
            </w:r>
          </w:p>
        </w:tc>
        <w:tc>
          <w:tcPr>
            <w:tcW w:w="1984" w:type="dxa"/>
          </w:tcPr>
          <w:p>
            <w:r>
              <w:t>Первая очередь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</w:pPr>
          </w:p>
        </w:tc>
      </w:tr>
      <w:tr>
        <w:tc>
          <w:tcPr>
            <w:tcW w:w="817" w:type="dxa"/>
          </w:tcPr>
          <w:p>
            <w:r>
              <w:t>3.</w:t>
            </w:r>
          </w:p>
        </w:tc>
        <w:tc>
          <w:tcPr>
            <w:tcW w:w="4819" w:type="dxa"/>
          </w:tcPr>
          <w:p>
            <w:pPr>
              <w:jc w:val="both"/>
            </w:pPr>
            <w:r>
              <w:t>Составление списков объектов нематериального и устного наследия, потенциальных для взятия под охрану и обеспечение их сохранения.</w:t>
            </w:r>
          </w:p>
        </w:tc>
        <w:tc>
          <w:tcPr>
            <w:tcW w:w="1984" w:type="dxa"/>
          </w:tcPr>
          <w:p>
            <w:r>
              <w:t>Первая очередь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</w:pPr>
          </w:p>
        </w:tc>
      </w:tr>
      <w:tr>
        <w:tc>
          <w:tcPr>
            <w:tcW w:w="817" w:type="dxa"/>
          </w:tcPr>
          <w:p>
            <w:r>
              <w:t>4.</w:t>
            </w:r>
          </w:p>
        </w:tc>
        <w:tc>
          <w:tcPr>
            <w:tcW w:w="4819" w:type="dxa"/>
          </w:tcPr>
          <w:p>
            <w:pPr>
              <w:jc w:val="both"/>
            </w:pPr>
            <w:r>
              <w:t>Продолжение работ по установлению границ территорий и предметов охраны объектов культурного наследия поселения, как условия их включения в Единый государственный реестр, распространение на их территорию режима использования земель историко-культурного назначения.</w:t>
            </w:r>
          </w:p>
        </w:tc>
        <w:tc>
          <w:tcPr>
            <w:tcW w:w="1984" w:type="dxa"/>
          </w:tcPr>
          <w:p>
            <w:r>
              <w:t>Первая очередь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</w:pPr>
          </w:p>
        </w:tc>
      </w:tr>
      <w:tr>
        <w:tc>
          <w:tcPr>
            <w:tcW w:w="817" w:type="dxa"/>
          </w:tcPr>
          <w:p>
            <w:r>
              <w:t>5.</w:t>
            </w:r>
          </w:p>
        </w:tc>
        <w:tc>
          <w:tcPr>
            <w:tcW w:w="4819" w:type="dxa"/>
          </w:tcPr>
          <w:p>
            <w:pPr>
              <w:jc w:val="both"/>
            </w:pPr>
            <w:r>
              <w:t>Приведение на территории поселения учета выявленных памятников археологии на уровне, соответствующем их правовому статусу объектов культурного наследия федерального значения.</w:t>
            </w:r>
          </w:p>
        </w:tc>
        <w:tc>
          <w:tcPr>
            <w:tcW w:w="1984" w:type="dxa"/>
          </w:tcPr>
          <w:p>
            <w:r>
              <w:t>Первая очередь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</w:pPr>
          </w:p>
        </w:tc>
      </w:tr>
      <w:tr>
        <w:tc>
          <w:tcPr>
            <w:tcW w:w="817" w:type="dxa"/>
          </w:tcPr>
          <w:p>
            <w:r>
              <w:t>6.</w:t>
            </w:r>
          </w:p>
        </w:tc>
        <w:tc>
          <w:tcPr>
            <w:tcW w:w="4819" w:type="dxa"/>
          </w:tcPr>
          <w:p>
            <w:pPr>
              <w:jc w:val="both"/>
            </w:pPr>
            <w:r>
              <w:t xml:space="preserve">Разработка и реализация поселенческой программы комплексного развития, сохранения наследия, совершенствования экологического состояния и рекреационно-туристического использования местностей, имеющих наиболее ценное культурное наследие. </w:t>
            </w:r>
          </w:p>
        </w:tc>
        <w:tc>
          <w:tcPr>
            <w:tcW w:w="1984" w:type="dxa"/>
          </w:tcPr>
          <w:p>
            <w:r>
              <w:t>Первая очередь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</w:pPr>
          </w:p>
        </w:tc>
      </w:tr>
      <w:tr>
        <w:tc>
          <w:tcPr>
            <w:tcW w:w="817" w:type="dxa"/>
          </w:tcPr>
          <w:p>
            <w:r>
              <w:t>7.</w:t>
            </w:r>
          </w:p>
        </w:tc>
        <w:tc>
          <w:tcPr>
            <w:tcW w:w="4819" w:type="dxa"/>
          </w:tcPr>
          <w:p>
            <w:pPr>
              <w:jc w:val="both"/>
            </w:pPr>
            <w:r>
              <w:t xml:space="preserve">Разработка для всех населенных пунктов проектов зон охраны объектов культурного наследия. </w:t>
            </w:r>
          </w:p>
        </w:tc>
        <w:tc>
          <w:tcPr>
            <w:tcW w:w="1984" w:type="dxa"/>
          </w:tcPr>
          <w:p>
            <w:r>
              <w:t>Первая очередь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</w:pPr>
          </w:p>
        </w:tc>
      </w:tr>
      <w:tr>
        <w:tc>
          <w:tcPr>
            <w:tcW w:w="817" w:type="dxa"/>
          </w:tcPr>
          <w:p>
            <w:r>
              <w:t>8.</w:t>
            </w:r>
          </w:p>
        </w:tc>
        <w:tc>
          <w:tcPr>
            <w:tcW w:w="4819" w:type="dxa"/>
          </w:tcPr>
          <w:p>
            <w:pPr>
              <w:jc w:val="both"/>
            </w:pPr>
            <w:r>
              <w:t>Разработка комплексных схем сохранения наследия, охраны природы, развития туризма отдельных частей поселения, в увязке с программой социально-экономического развития поселения.</w:t>
            </w:r>
          </w:p>
          <w:p/>
        </w:tc>
        <w:tc>
          <w:tcPr>
            <w:tcW w:w="1984" w:type="dxa"/>
          </w:tcPr>
          <w:p>
            <w:r>
              <w:t>Первая очередь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</w:pPr>
          </w:p>
        </w:tc>
      </w:tr>
      <w:tr>
        <w:tc>
          <w:tcPr>
            <w:tcW w:w="817" w:type="dxa"/>
          </w:tcPr>
          <w:p>
            <w:r>
              <w:t>9.</w:t>
            </w:r>
          </w:p>
        </w:tc>
        <w:tc>
          <w:tcPr>
            <w:tcW w:w="4819" w:type="dxa"/>
          </w:tcPr>
          <w:p>
            <w:pPr>
              <w:jc w:val="both"/>
            </w:pPr>
            <w:r>
              <w:t>Пополнение списка объектов культурного наследия Сурьянинского поселения в соответствии со спецификой исторических событий, происходивших на территории поселения.</w:t>
            </w:r>
          </w:p>
        </w:tc>
        <w:tc>
          <w:tcPr>
            <w:tcW w:w="1984" w:type="dxa"/>
            <w:vAlign w:val="center"/>
          </w:tcPr>
          <w:p>
            <w:pPr>
              <w:pStyle w:val="ConsPlusNormal"/>
              <w:widowControl/>
              <w:tabs>
                <w:tab w:val="left" w:pos="2149"/>
              </w:tabs>
              <w:suppressAutoHyphens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</w:pPr>
          </w:p>
        </w:tc>
      </w:tr>
      <w:tr>
        <w:tc>
          <w:tcPr>
            <w:tcW w:w="9570" w:type="dxa"/>
            <w:gridSpan w:val="4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Охрана окружающей среды</w:t>
            </w:r>
          </w:p>
        </w:tc>
      </w:tr>
      <w:tr>
        <w:tc>
          <w:tcPr>
            <w:tcW w:w="817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4819" w:type="dxa"/>
          </w:tcPr>
          <w:p>
            <w:pPr>
              <w:snapToGrid w:val="0"/>
            </w:pPr>
            <w:r>
              <w:t>Произведение расчетов проектов СЗЗ предприятий и введение СЗЗ в действие, вид деятельности и класс опасности предприятий должны соответствовать заявленным требованиям.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  <w:r>
              <w:t>Первая очередь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</w:pPr>
            <w:r>
              <w:t>Расчетный срок</w:t>
            </w:r>
          </w:p>
        </w:tc>
      </w:tr>
      <w:tr>
        <w:tc>
          <w:tcPr>
            <w:tcW w:w="817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4819" w:type="dxa"/>
          </w:tcPr>
          <w:p>
            <w:pPr>
              <w:snapToGrid w:val="0"/>
            </w:pPr>
            <w:r>
              <w:t>Организация выбросов загрязняющих веществ в атмосферу и оснащение источников выбросов газопылеулавливающими установками, своевременная паспортизация вентиляционных устройств и газопылеочистных установок с оценкой их эффективности.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  <w:r>
              <w:t>Первая очередь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</w:pPr>
            <w:r>
              <w:t>Расчетный срок</w:t>
            </w:r>
          </w:p>
        </w:tc>
      </w:tr>
      <w:tr>
        <w:tc>
          <w:tcPr>
            <w:tcW w:w="817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4819" w:type="dxa"/>
          </w:tcPr>
          <w:p>
            <w:pPr>
              <w:snapToGrid w:val="0"/>
            </w:pPr>
            <w:r>
              <w:t>Осуществление перевода автотранспорта на газовое топливо, с применением каталитических фильтров.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  <w:r>
              <w:t>Первая очередь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</w:pPr>
            <w:r>
              <w:t>Расчетный срок</w:t>
            </w:r>
          </w:p>
        </w:tc>
      </w:tr>
      <w:tr>
        <w:tc>
          <w:tcPr>
            <w:tcW w:w="817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4819" w:type="dxa"/>
          </w:tcPr>
          <w:p>
            <w:pPr>
              <w:snapToGrid w:val="0"/>
            </w:pPr>
            <w:r>
              <w:t xml:space="preserve">Строительство современных очистных сооружений; строительство централизованной системы водоотведения 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  <w:r>
              <w:t>Первая очередь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</w:pPr>
            <w:r>
              <w:t>Расчетный срок</w:t>
            </w:r>
          </w:p>
        </w:tc>
      </w:tr>
      <w:tr>
        <w:tc>
          <w:tcPr>
            <w:tcW w:w="817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4819" w:type="dxa"/>
          </w:tcPr>
          <w:p>
            <w:pPr>
              <w:snapToGrid w:val="0"/>
            </w:pPr>
            <w:r>
              <w:t>Обеспечение сбора и очистки поверхностных стоков с территории жилой и промышленной застройки в населенных пунктах, в первую очередь на предприятиях по переработке сельскохозяйственной продукции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  <w:r>
              <w:t>Первая очередь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</w:pPr>
            <w:r>
              <w:t>Расчетный срок</w:t>
            </w:r>
          </w:p>
        </w:tc>
      </w:tr>
      <w:tr>
        <w:tc>
          <w:tcPr>
            <w:tcW w:w="817" w:type="dxa"/>
          </w:tcPr>
          <w:p>
            <w:pPr>
              <w:jc w:val="center"/>
            </w:pPr>
            <w:r>
              <w:t>6</w:t>
            </w:r>
          </w:p>
        </w:tc>
        <w:tc>
          <w:tcPr>
            <w:tcW w:w="4819" w:type="dxa"/>
          </w:tcPr>
          <w:p>
            <w:pPr>
              <w:snapToGrid w:val="0"/>
            </w:pPr>
            <w:r>
              <w:t>Ликвидация непригодных к дальнейшей эксплуатации скважин, наличие зон санитарной охраны на действующих водозаборах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  <w:r>
              <w:t>Первая очередь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</w:pPr>
            <w:r>
              <w:t>Расчетный срок</w:t>
            </w:r>
          </w:p>
        </w:tc>
      </w:tr>
      <w:tr>
        <w:tc>
          <w:tcPr>
            <w:tcW w:w="817" w:type="dxa"/>
          </w:tcPr>
          <w:p>
            <w:pPr>
              <w:jc w:val="center"/>
            </w:pPr>
            <w:r>
              <w:t>7</w:t>
            </w:r>
          </w:p>
        </w:tc>
        <w:tc>
          <w:tcPr>
            <w:tcW w:w="4819" w:type="dxa"/>
          </w:tcPr>
          <w:p>
            <w:pPr>
              <w:snapToGrid w:val="0"/>
            </w:pPr>
            <w:r>
              <w:t xml:space="preserve">Проведение систем учета и контроля над потреблением питьевой воды; 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  <w:r>
              <w:t>Первая очередь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</w:pPr>
            <w:r>
              <w:t>Расчетный срок</w:t>
            </w:r>
          </w:p>
        </w:tc>
      </w:tr>
      <w:tr>
        <w:tc>
          <w:tcPr>
            <w:tcW w:w="817" w:type="dxa"/>
          </w:tcPr>
          <w:p>
            <w:pPr>
              <w:jc w:val="center"/>
            </w:pPr>
            <w:r>
              <w:t>8</w:t>
            </w:r>
          </w:p>
        </w:tc>
        <w:tc>
          <w:tcPr>
            <w:tcW w:w="4819" w:type="dxa"/>
          </w:tcPr>
          <w:p>
            <w:pPr>
              <w:snapToGrid w:val="0"/>
            </w:pPr>
            <w:r>
              <w:t>Изучение качества подземных вод и гидродинамического режима на водозаборах и в зонах их влияния;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  <w:r>
              <w:t>Первая очередь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</w:pPr>
            <w:r>
              <w:t>Расчетный срок</w:t>
            </w:r>
          </w:p>
        </w:tc>
      </w:tr>
      <w:tr>
        <w:tc>
          <w:tcPr>
            <w:tcW w:w="817" w:type="dxa"/>
          </w:tcPr>
          <w:p>
            <w:pPr>
              <w:jc w:val="center"/>
            </w:pPr>
            <w:r>
              <w:t>9</w:t>
            </w:r>
          </w:p>
        </w:tc>
        <w:tc>
          <w:tcPr>
            <w:tcW w:w="4819" w:type="dxa"/>
          </w:tcPr>
          <w:p>
            <w:pPr>
              <w:snapToGrid w:val="0"/>
            </w:pPr>
            <w:r>
              <w:t xml:space="preserve">Обеспечение качества питьевой воды, подаваемой населению, путем внедрения средств очистки. 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  <w:r>
              <w:t>Первая очередь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</w:pPr>
            <w:r>
              <w:t>Расчетный срок</w:t>
            </w:r>
          </w:p>
        </w:tc>
      </w:tr>
      <w:tr>
        <w:tc>
          <w:tcPr>
            <w:tcW w:w="817" w:type="dxa"/>
          </w:tcPr>
          <w:p>
            <w:pPr>
              <w:jc w:val="center"/>
            </w:pPr>
            <w:r>
              <w:t>10</w:t>
            </w:r>
          </w:p>
        </w:tc>
        <w:tc>
          <w:tcPr>
            <w:tcW w:w="4819" w:type="dxa"/>
          </w:tcPr>
          <w:p>
            <w:pPr>
              <w:snapToGrid w:val="0"/>
            </w:pPr>
            <w:r>
              <w:t>Создание вдоль автомобильных дорог лесных полезащитных полос;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  <w:r>
              <w:t>Первая очередь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</w:pPr>
            <w:r>
              <w:t>Расчетный срок</w:t>
            </w:r>
          </w:p>
        </w:tc>
      </w:tr>
      <w:tr>
        <w:tc>
          <w:tcPr>
            <w:tcW w:w="817" w:type="dxa"/>
          </w:tcPr>
          <w:p>
            <w:pPr>
              <w:jc w:val="center"/>
            </w:pPr>
            <w:r>
              <w:t>11</w:t>
            </w:r>
          </w:p>
        </w:tc>
        <w:tc>
          <w:tcPr>
            <w:tcW w:w="4819" w:type="dxa"/>
          </w:tcPr>
          <w:p>
            <w:pPr>
              <w:snapToGrid w:val="0"/>
            </w:pPr>
            <w:r>
              <w:t>Внесение минеральных удобрений на основе нормативов затрат на планируемую урожайность, агрохимическую характеристику почв, состояния и химического состава растений, что обеспечивает агротехническую эффективность, вносимых удобрений;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  <w:r>
              <w:t>Первая очередь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</w:pPr>
            <w:r>
              <w:t>Расчетный срок</w:t>
            </w:r>
          </w:p>
        </w:tc>
      </w:tr>
      <w:tr>
        <w:tc>
          <w:tcPr>
            <w:tcW w:w="817" w:type="dxa"/>
          </w:tcPr>
          <w:p>
            <w:pPr>
              <w:jc w:val="center"/>
            </w:pPr>
            <w:r>
              <w:t>12</w:t>
            </w:r>
          </w:p>
        </w:tc>
        <w:tc>
          <w:tcPr>
            <w:tcW w:w="4819" w:type="dxa"/>
          </w:tcPr>
          <w:p>
            <w:pPr>
              <w:snapToGrid w:val="0"/>
            </w:pPr>
            <w:r>
              <w:t>Принятие мер по сохранению плодородия почв, посредством защиты их от эрозии, на основе агрофитомелиоративных приемов и биоинженерных сооружений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  <w:r>
              <w:t>Первая очередь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</w:pPr>
            <w:r>
              <w:t>Расчетный срок</w:t>
            </w:r>
          </w:p>
        </w:tc>
      </w:tr>
      <w:tr>
        <w:tc>
          <w:tcPr>
            <w:tcW w:w="817" w:type="dxa"/>
          </w:tcPr>
          <w:p>
            <w:pPr>
              <w:jc w:val="center"/>
            </w:pPr>
            <w:r>
              <w:t>13</w:t>
            </w:r>
          </w:p>
        </w:tc>
        <w:tc>
          <w:tcPr>
            <w:tcW w:w="4819" w:type="dxa"/>
          </w:tcPr>
          <w:p>
            <w:pPr>
              <w:snapToGrid w:val="0"/>
            </w:pPr>
            <w:r>
              <w:t>Утилизация транспортных отходов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  <w:r>
              <w:t>Первая очередь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</w:pPr>
            <w:r>
              <w:t>Расчетный срок</w:t>
            </w:r>
          </w:p>
        </w:tc>
      </w:tr>
      <w:tr>
        <w:tc>
          <w:tcPr>
            <w:tcW w:w="817" w:type="dxa"/>
          </w:tcPr>
          <w:p>
            <w:pPr>
              <w:jc w:val="center"/>
            </w:pPr>
            <w:r>
              <w:t>14</w:t>
            </w:r>
          </w:p>
        </w:tc>
        <w:tc>
          <w:tcPr>
            <w:tcW w:w="4819" w:type="dxa"/>
          </w:tcPr>
          <w:p>
            <w:pPr>
              <w:snapToGrid w:val="0"/>
            </w:pPr>
            <w:r>
              <w:t>Утилизация производственных отходов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  <w:r>
              <w:t>Первая очередь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</w:pPr>
            <w:r>
              <w:t>Расчетный срок</w:t>
            </w:r>
          </w:p>
        </w:tc>
      </w:tr>
      <w:tr>
        <w:tc>
          <w:tcPr>
            <w:tcW w:w="817" w:type="dxa"/>
          </w:tcPr>
          <w:p>
            <w:pPr>
              <w:jc w:val="center"/>
            </w:pPr>
            <w:r>
              <w:t>15</w:t>
            </w:r>
          </w:p>
        </w:tc>
        <w:tc>
          <w:tcPr>
            <w:tcW w:w="4819" w:type="dxa"/>
          </w:tcPr>
          <w:p>
            <w:pPr>
              <w:snapToGrid w:val="0"/>
            </w:pPr>
            <w:r>
              <w:t>Разработка генеральной схемы санитарной очистки на территории поселения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  <w:r>
              <w:t>Первая очередь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</w:pPr>
            <w:r>
              <w:t>Расчетный срок</w:t>
            </w:r>
          </w:p>
        </w:tc>
      </w:tr>
      <w:tr>
        <w:tc>
          <w:tcPr>
            <w:tcW w:w="817" w:type="dxa"/>
          </w:tcPr>
          <w:p>
            <w:pPr>
              <w:jc w:val="center"/>
            </w:pPr>
            <w:r>
              <w:t>16</w:t>
            </w:r>
          </w:p>
        </w:tc>
        <w:tc>
          <w:tcPr>
            <w:tcW w:w="4819" w:type="dxa"/>
          </w:tcPr>
          <w:p>
            <w:pPr>
              <w:snapToGrid w:val="0"/>
              <w:jc w:val="both"/>
            </w:pPr>
            <w:r>
              <w:t>Внедрение комплексной механизации санитарной очистки поселения;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  <w:r>
              <w:t>Первая очередь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</w:pPr>
            <w:r>
              <w:t>Расчетный срок</w:t>
            </w:r>
          </w:p>
        </w:tc>
      </w:tr>
      <w:tr>
        <w:tc>
          <w:tcPr>
            <w:tcW w:w="817" w:type="dxa"/>
          </w:tcPr>
          <w:p>
            <w:pPr>
              <w:jc w:val="center"/>
            </w:pPr>
            <w:r>
              <w:t>17</w:t>
            </w:r>
          </w:p>
        </w:tc>
        <w:tc>
          <w:tcPr>
            <w:tcW w:w="4819" w:type="dxa"/>
          </w:tcPr>
          <w:p>
            <w:pPr>
              <w:snapToGrid w:val="0"/>
              <w:jc w:val="both"/>
            </w:pPr>
            <w:r>
              <w:t>Организация селективного сбора отходов в жилых образованиях в сменные контейнеры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  <w:r>
              <w:t>Первая очередь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</w:pPr>
            <w:r>
              <w:t>Расчетный срок</w:t>
            </w:r>
          </w:p>
        </w:tc>
      </w:tr>
      <w:tr>
        <w:tc>
          <w:tcPr>
            <w:tcW w:w="817" w:type="dxa"/>
          </w:tcPr>
          <w:p>
            <w:pPr>
              <w:jc w:val="center"/>
            </w:pPr>
            <w:r>
              <w:t>18</w:t>
            </w:r>
          </w:p>
        </w:tc>
        <w:tc>
          <w:tcPr>
            <w:tcW w:w="4819" w:type="dxa"/>
          </w:tcPr>
          <w:p>
            <w:pPr>
              <w:snapToGrid w:val="0"/>
              <w:jc w:val="both"/>
            </w:pPr>
            <w:r>
              <w:t>Заключение договоров на сдачу вторичного сырья на дальнейшую переработку за пределами населенного пункта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  <w:r>
              <w:t>Первая очередь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</w:pPr>
            <w:r>
              <w:t>Расчетный срок</w:t>
            </w:r>
          </w:p>
        </w:tc>
      </w:tr>
      <w:tr>
        <w:tc>
          <w:tcPr>
            <w:tcW w:w="817" w:type="dxa"/>
          </w:tcPr>
          <w:p>
            <w:pPr>
              <w:jc w:val="center"/>
            </w:pPr>
            <w:r>
              <w:t>19</w:t>
            </w:r>
          </w:p>
        </w:tc>
        <w:tc>
          <w:tcPr>
            <w:tcW w:w="4819" w:type="dxa"/>
          </w:tcPr>
          <w:p>
            <w:r>
              <w:t>Максимальное сохранение участков защитных лесных насаждений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  <w:r>
              <w:t>Первая очередь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</w:pPr>
            <w:r>
              <w:t>Расчетный срок</w:t>
            </w:r>
          </w:p>
        </w:tc>
      </w:tr>
    </w:tbl>
    <w:p>
      <w:pPr>
        <w:spacing w:line="276" w:lineRule="auto"/>
        <w:ind w:firstLine="720"/>
        <w:jc w:val="both"/>
        <w:rPr>
          <w:sz w:val="26"/>
          <w:szCs w:val="26"/>
        </w:rPr>
      </w:pPr>
    </w:p>
    <w:sectPr>
      <w:footerReference w:type="even" r:id="rId13"/>
      <w:footerReference w:type="default" r:id="rId14"/>
      <w:footnotePr>
        <w:pos w:val="beneathText"/>
      </w:footnotePr>
      <w:pgSz w:w="11905" w:h="16837"/>
      <w:pgMar w:top="1134" w:right="565" w:bottom="1134" w:left="1701" w:header="720" w:footer="113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CC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d"/>
      <w:jc w:val="right"/>
    </w:pPr>
  </w:p>
  <w:p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507536"/>
      <w:docPartObj>
        <w:docPartGallery w:val="Page Numbers (Bottom of Page)"/>
        <w:docPartUnique/>
      </w:docPartObj>
    </w:sdtPr>
    <w:sdtContent>
      <w:p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d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d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22</w:t>
    </w:r>
    <w:r>
      <w:rPr>
        <w:rStyle w:val="af9"/>
      </w:rPr>
      <w:fldChar w:fldCharType="end"/>
    </w:r>
  </w:p>
  <w:p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f3"/>
      <w:ind w:right="360"/>
    </w:pPr>
    <w:r>
      <w:rPr>
        <w:noProof/>
      </w:rPr>
      <w:pict>
        <v:rect id="Прямоугольник 181" o:spid="_x0000_s2049" style="position:absolute;margin-left:-25.1pt;margin-top:-10.3pt;width:515.8pt;height:797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" o:allowincell="f" filled="f" strokeweight="1.75pt">
          <o:lock v:ext="edit" aspectratio="t"/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f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24BED23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28383678"/>
    <w:lvl w:ilvl="0">
      <w:numFmt w:val="bullet"/>
      <w:lvlText w:val="*"/>
      <w:lvlJc w:val="left"/>
    </w:lvl>
  </w:abstractNum>
  <w:abstractNum w:abstractNumId="2" w15:restartNumberingAfterBreak="0">
    <w:nsid w:val="00000001"/>
    <w:multiLevelType w:val="multilevel"/>
    <w:tmpl w:val="3A08B3D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8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9" w15:restartNumberingAfterBreak="0">
    <w:nsid w:val="00000008"/>
    <w:multiLevelType w:val="multilevel"/>
    <w:tmpl w:val="00000008"/>
    <w:name w:val="WW8Num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1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2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13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4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</w:abstractNum>
  <w:abstractNum w:abstractNumId="16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8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4240BAD"/>
    <w:multiLevelType w:val="singleLevel"/>
    <w:tmpl w:val="4ABC7980"/>
    <w:lvl w:ilvl="0">
      <w:start w:val="1"/>
      <w:numFmt w:val="decimal"/>
      <w:lvlText w:val="%1)"/>
      <w:legacy w:legacy="1" w:legacySpace="0" w:legacyIndent="306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042E7870"/>
    <w:multiLevelType w:val="hybridMultilevel"/>
    <w:tmpl w:val="5F06BD5C"/>
    <w:lvl w:ilvl="0" w:tplc="041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2" w15:restartNumberingAfterBreak="0">
    <w:nsid w:val="08C10BAB"/>
    <w:multiLevelType w:val="hybridMultilevel"/>
    <w:tmpl w:val="F86E1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AA8788C"/>
    <w:multiLevelType w:val="hybridMultilevel"/>
    <w:tmpl w:val="D29EB046"/>
    <w:name w:val="WW8Num92"/>
    <w:lvl w:ilvl="0" w:tplc="48AEB876">
      <w:start w:val="1"/>
      <w:numFmt w:val="decimal"/>
      <w:lvlText w:val="%1."/>
      <w:lvlJc w:val="left"/>
      <w:pPr>
        <w:tabs>
          <w:tab w:val="num" w:pos="1535"/>
        </w:tabs>
        <w:ind w:left="56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C0B3D3D"/>
    <w:multiLevelType w:val="hybridMultilevel"/>
    <w:tmpl w:val="38EACBF8"/>
    <w:name w:val="WW8Num93"/>
    <w:lvl w:ilvl="0" w:tplc="36DADC14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2E3440D"/>
    <w:multiLevelType w:val="hybridMultilevel"/>
    <w:tmpl w:val="77963FFC"/>
    <w:lvl w:ilvl="0" w:tplc="101C5EEC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7AC66E8"/>
    <w:multiLevelType w:val="hybridMultilevel"/>
    <w:tmpl w:val="2D5C9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1AF731FF"/>
    <w:multiLevelType w:val="hybridMultilevel"/>
    <w:tmpl w:val="FBD00EB2"/>
    <w:lvl w:ilvl="0" w:tplc="933C049E">
      <w:start w:val="1"/>
      <w:numFmt w:val="decimal"/>
      <w:lvlText w:val="%1."/>
      <w:lvlJc w:val="left"/>
      <w:pPr>
        <w:tabs>
          <w:tab w:val="num" w:pos="3284"/>
        </w:tabs>
        <w:ind w:left="2139" w:hanging="208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8882D4A"/>
    <w:multiLevelType w:val="hybridMultilevel"/>
    <w:tmpl w:val="764CB07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9" w15:restartNumberingAfterBreak="0">
    <w:nsid w:val="28C71C6B"/>
    <w:multiLevelType w:val="hybridMultilevel"/>
    <w:tmpl w:val="D97E349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 w15:restartNumberingAfterBreak="0">
    <w:nsid w:val="3218057F"/>
    <w:multiLevelType w:val="hybridMultilevel"/>
    <w:tmpl w:val="F86E1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AC5D9D"/>
    <w:multiLevelType w:val="hybridMultilevel"/>
    <w:tmpl w:val="4D08B0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A075AB9"/>
    <w:multiLevelType w:val="hybridMultilevel"/>
    <w:tmpl w:val="6DA85F00"/>
    <w:lvl w:ilvl="0" w:tplc="6D5251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3B9A5130"/>
    <w:multiLevelType w:val="hybridMultilevel"/>
    <w:tmpl w:val="E672240E"/>
    <w:lvl w:ilvl="0" w:tplc="0419000F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12"/>
        </w:tabs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2"/>
        </w:tabs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2"/>
        </w:tabs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2"/>
        </w:tabs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2"/>
        </w:tabs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2"/>
        </w:tabs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2"/>
        </w:tabs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2"/>
        </w:tabs>
        <w:ind w:left="7252" w:hanging="180"/>
      </w:pPr>
    </w:lvl>
  </w:abstractNum>
  <w:abstractNum w:abstractNumId="34" w15:restartNumberingAfterBreak="0">
    <w:nsid w:val="412603A9"/>
    <w:multiLevelType w:val="hybridMultilevel"/>
    <w:tmpl w:val="AB963F54"/>
    <w:lvl w:ilvl="0" w:tplc="FEA497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4D459E"/>
    <w:multiLevelType w:val="singleLevel"/>
    <w:tmpl w:val="0DF00EE2"/>
    <w:lvl w:ilvl="0">
      <w:start w:val="1"/>
      <w:numFmt w:val="decimal"/>
      <w:lvlText w:val="%1."/>
      <w:legacy w:legacy="1" w:legacySpace="0" w:legacyIndent="349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57076026"/>
    <w:multiLevelType w:val="hybridMultilevel"/>
    <w:tmpl w:val="DEE0CA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8B63A0"/>
    <w:multiLevelType w:val="hybridMultilevel"/>
    <w:tmpl w:val="9F5AECAA"/>
    <w:lvl w:ilvl="0" w:tplc="0419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8" w15:restartNumberingAfterBreak="0">
    <w:nsid w:val="5F114819"/>
    <w:multiLevelType w:val="hybridMultilevel"/>
    <w:tmpl w:val="666A67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132DB8"/>
    <w:multiLevelType w:val="multilevel"/>
    <w:tmpl w:val="85EAE5D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0" w15:restartNumberingAfterBreak="0">
    <w:nsid w:val="66773D69"/>
    <w:multiLevelType w:val="hybridMultilevel"/>
    <w:tmpl w:val="5DBA1498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1" w15:restartNumberingAfterBreak="0">
    <w:nsid w:val="67F45B99"/>
    <w:multiLevelType w:val="hybridMultilevel"/>
    <w:tmpl w:val="43EE7F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3450C3"/>
    <w:multiLevelType w:val="hybridMultilevel"/>
    <w:tmpl w:val="F6DC14B8"/>
    <w:lvl w:ilvl="0" w:tplc="C09CA7A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70317C"/>
    <w:multiLevelType w:val="hybridMultilevel"/>
    <w:tmpl w:val="3D0EB2D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4" w15:restartNumberingAfterBreak="0">
    <w:nsid w:val="7C93570F"/>
    <w:multiLevelType w:val="multilevel"/>
    <w:tmpl w:val="72C686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5" w15:restartNumberingAfterBreak="0">
    <w:nsid w:val="7CDB39A9"/>
    <w:multiLevelType w:val="hybridMultilevel"/>
    <w:tmpl w:val="A698B1BA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0"/>
  </w:num>
  <w:num w:numId="5">
    <w:abstractNumId w:val="28"/>
  </w:num>
  <w:num w:numId="6">
    <w:abstractNumId w:val="33"/>
  </w:num>
  <w:num w:numId="7">
    <w:abstractNumId w:val="38"/>
  </w:num>
  <w:num w:numId="8">
    <w:abstractNumId w:val="36"/>
  </w:num>
  <w:num w:numId="9">
    <w:abstractNumId w:val="29"/>
  </w:num>
  <w:num w:numId="10">
    <w:abstractNumId w:val="31"/>
  </w:num>
  <w:num w:numId="11">
    <w:abstractNumId w:val="34"/>
  </w:num>
  <w:num w:numId="12">
    <w:abstractNumId w:val="26"/>
  </w:num>
  <w:num w:numId="13">
    <w:abstractNumId w:val="43"/>
  </w:num>
  <w:num w:numId="14">
    <w:abstractNumId w:val="1"/>
    <w:lvlOverride w:ilvl="0">
      <w:lvl w:ilvl="0">
        <w:start w:val="65535"/>
        <w:numFmt w:val="bullet"/>
        <w:lvlText w:val="•"/>
        <w:legacy w:legacy="1" w:legacySpace="0" w:legacyIndent="34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0"/>
  </w:num>
  <w:num w:numId="16">
    <w:abstractNumId w:val="1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35"/>
  </w:num>
  <w:num w:numId="18">
    <w:abstractNumId w:val="27"/>
  </w:num>
  <w:num w:numId="19">
    <w:abstractNumId w:val="24"/>
  </w:num>
  <w:num w:numId="20">
    <w:abstractNumId w:val="44"/>
  </w:num>
  <w:num w:numId="21">
    <w:abstractNumId w:val="1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"/>
    <w:lvlOverride w:ilvl="0">
      <w:lvl w:ilvl="0">
        <w:start w:val="65535"/>
        <w:numFmt w:val="bullet"/>
        <w:lvlText w:val="•"/>
        <w:legacy w:legacy="1" w:legacySpace="0" w:legacyIndent="72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"/>
    <w:lvlOverride w:ilvl="0">
      <w:lvl w:ilvl="0">
        <w:start w:val="65535"/>
        <w:numFmt w:val="bullet"/>
        <w:lvlText w:val="•"/>
        <w:legacy w:legacy="1" w:legacySpace="0" w:legacyIndent="72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"/>
    <w:lvlOverride w:ilvl="0">
      <w:lvl w:ilvl="0">
        <w:start w:val="65535"/>
        <w:numFmt w:val="bullet"/>
        <w:lvlText w:val="•"/>
        <w:legacy w:legacy="1" w:legacySpace="0" w:legacyIndent="855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39"/>
  </w:num>
  <w:num w:numId="28">
    <w:abstractNumId w:val="0"/>
  </w:num>
  <w:num w:numId="29">
    <w:abstractNumId w:val="32"/>
  </w:num>
  <w:num w:numId="30">
    <w:abstractNumId w:val="41"/>
  </w:num>
  <w:num w:numId="31">
    <w:abstractNumId w:val="3"/>
  </w:num>
  <w:num w:numId="32">
    <w:abstractNumId w:val="45"/>
  </w:num>
  <w:num w:numId="33">
    <w:abstractNumId w:val="37"/>
  </w:num>
  <w:num w:numId="34">
    <w:abstractNumId w:val="21"/>
  </w:num>
  <w:num w:numId="35">
    <w:abstractNumId w:val="40"/>
  </w:num>
  <w:num w:numId="36">
    <w:abstractNumId w:val="42"/>
  </w:num>
  <w:num w:numId="37">
    <w:abstractNumId w:val="30"/>
  </w:num>
  <w:num w:numId="38">
    <w:abstractNumId w:val="25"/>
  </w:num>
  <w:num w:numId="39">
    <w:abstractNumId w:val="23"/>
  </w:num>
  <w:num w:numId="40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A8DC98EA-EB23-4A45-88EC-4EC2AF72F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line="360" w:lineRule="auto"/>
      <w:ind w:left="720"/>
      <w:jc w:val="center"/>
      <w:outlineLvl w:val="0"/>
    </w:pPr>
    <w:rPr>
      <w:bCs/>
      <w:i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360" w:lineRule="auto"/>
      <w:outlineLvl w:val="1"/>
    </w:pPr>
    <w:rPr>
      <w:rFonts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qFormat/>
    <w:pPr>
      <w:keepNext/>
      <w:tabs>
        <w:tab w:val="num" w:pos="0"/>
      </w:tabs>
      <w:ind w:firstLine="709"/>
      <w:outlineLvl w:val="2"/>
    </w:pPr>
    <w:rPr>
      <w:rFonts w:cs="Arial"/>
      <w:b/>
      <w:bCs/>
      <w:kern w:val="28"/>
    </w:rPr>
  </w:style>
  <w:style w:type="paragraph" w:styleId="4">
    <w:name w:val="heading 4"/>
    <w:basedOn w:val="a"/>
    <w:next w:val="a"/>
    <w:qFormat/>
    <w:pPr>
      <w:keepNext/>
      <w:ind w:firstLine="709"/>
      <w:outlineLvl w:val="3"/>
    </w:pPr>
    <w:rPr>
      <w:b/>
      <w:i/>
    </w:rPr>
  </w:style>
  <w:style w:type="paragraph" w:styleId="5">
    <w:name w:val="heading 5"/>
    <w:basedOn w:val="a"/>
    <w:next w:val="a"/>
    <w:qFormat/>
    <w:pPr>
      <w:keepNext/>
      <w:spacing w:line="360" w:lineRule="auto"/>
      <w:outlineLvl w:val="4"/>
    </w:pPr>
    <w:rPr>
      <w:b/>
      <w:i/>
    </w:rPr>
  </w:style>
  <w:style w:type="paragraph" w:styleId="6">
    <w:name w:val="heading 6"/>
    <w:basedOn w:val="a"/>
    <w:next w:val="a"/>
    <w:qFormat/>
    <w:pPr>
      <w:keepNext/>
      <w:ind w:firstLine="720"/>
      <w:jc w:val="both"/>
      <w:outlineLvl w:val="5"/>
    </w:pPr>
    <w:rPr>
      <w:b/>
      <w:color w:val="008000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jc w:val="both"/>
      <w:outlineLvl w:val="6"/>
    </w:pPr>
    <w:rPr>
      <w:sz w:val="28"/>
      <w:szCs w:val="28"/>
    </w:rPr>
  </w:style>
  <w:style w:type="paragraph" w:styleId="8">
    <w:name w:val="heading 8"/>
    <w:basedOn w:val="10"/>
    <w:next w:val="a0"/>
    <w:qFormat/>
    <w:pPr>
      <w:tabs>
        <w:tab w:val="num" w:pos="0"/>
      </w:tabs>
      <w:outlineLvl w:val="7"/>
    </w:pPr>
    <w:rPr>
      <w:bCs/>
      <w:sz w:val="21"/>
      <w:szCs w:val="21"/>
    </w:rPr>
  </w:style>
  <w:style w:type="paragraph" w:styleId="9">
    <w:name w:val="heading 9"/>
    <w:basedOn w:val="10"/>
    <w:next w:val="a0"/>
    <w:qFormat/>
    <w:pPr>
      <w:tabs>
        <w:tab w:val="num" w:pos="0"/>
      </w:tabs>
      <w:outlineLvl w:val="8"/>
    </w:pPr>
    <w:rPr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Заголовок1"/>
    <w:basedOn w:val="a"/>
    <w:next w:val="a0"/>
    <w:pPr>
      <w:keepNext/>
      <w:spacing w:before="240" w:after="120" w:line="360" w:lineRule="auto"/>
    </w:pPr>
    <w:rPr>
      <w:rFonts w:cs="Tahoma"/>
      <w:b/>
      <w:sz w:val="28"/>
      <w:szCs w:val="28"/>
    </w:rPr>
  </w:style>
  <w:style w:type="paragraph" w:styleId="a0">
    <w:name w:val="Body Text"/>
    <w:aliases w:val=" Знак1 Знак, Знак Знак Знак"/>
    <w:basedOn w:val="a"/>
    <w:link w:val="a4"/>
    <w:pPr>
      <w:spacing w:after="120"/>
    </w:p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Times New Roman" w:hAnsi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ascii="Tahoma" w:hAnsi="Tahoma" w:cs="StarSymbol"/>
      <w:sz w:val="18"/>
      <w:szCs w:val="18"/>
    </w:rPr>
  </w:style>
  <w:style w:type="character" w:customStyle="1" w:styleId="WW8Num9z0">
    <w:name w:val="WW8Num9z0"/>
    <w:rPr>
      <w:rFonts w:ascii="Times New Roman" w:hAnsi="Times New Roman"/>
    </w:rPr>
  </w:style>
  <w:style w:type="character" w:customStyle="1" w:styleId="WW8Num9z1">
    <w:name w:val="WW8Num9z1"/>
    <w:rPr>
      <w:rFonts w:ascii="Wingdings 2" w:hAnsi="Wingdings 2"/>
    </w:rPr>
  </w:style>
  <w:style w:type="character" w:customStyle="1" w:styleId="WW8Num9z2">
    <w:name w:val="WW8Num9z2"/>
    <w:rPr>
      <w:rFonts w:ascii="StarSymbol" w:hAnsi="StarSymbol" w:cs="StarSymbol"/>
      <w:sz w:val="18"/>
      <w:szCs w:val="18"/>
    </w:rPr>
  </w:style>
  <w:style w:type="character" w:customStyle="1" w:styleId="WW8Num9z3">
    <w:name w:val="WW8Num9z3"/>
    <w:rPr>
      <w:rFonts w:ascii="Wingdings" w:hAnsi="Wingdings" w:cs="Times New Roman"/>
    </w:rPr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WW8Num10z1">
    <w:name w:val="WW8Num10z1"/>
    <w:rPr>
      <w:rFonts w:ascii="Wingdings 2" w:hAnsi="Wingdings 2" w:cs="Courier New"/>
    </w:rPr>
  </w:style>
  <w:style w:type="character" w:customStyle="1" w:styleId="WW8Num10z2">
    <w:name w:val="WW8Num10z2"/>
    <w:rPr>
      <w:rFonts w:ascii="StarSymbol" w:hAnsi="StarSymbol"/>
    </w:rPr>
  </w:style>
  <w:style w:type="character" w:customStyle="1" w:styleId="WW8Num12z0">
    <w:name w:val="WW8Num12z0"/>
    <w:rPr>
      <w:rFonts w:ascii="Arial" w:hAnsi="Aria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16z2">
    <w:name w:val="WW8Num16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1z0">
    <w:name w:val="WW8Num11z0"/>
    <w:rPr>
      <w:rFonts w:ascii="Tahoma" w:hAnsi="Tahoma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6z1">
    <w:name w:val="WW8Num6z1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Pr>
      <w:rFonts w:ascii="StarSymbol" w:hAnsi="StarSymbol" w:cs="StarSymbol"/>
      <w:sz w:val="18"/>
      <w:szCs w:val="18"/>
    </w:rPr>
  </w:style>
  <w:style w:type="character" w:customStyle="1" w:styleId="WW8Num6z3">
    <w:name w:val="WW8Num6z3"/>
    <w:rPr>
      <w:rFonts w:ascii="Wingdings" w:hAnsi="Wingdings" w:cs="StarSymbol"/>
      <w:sz w:val="18"/>
      <w:szCs w:val="18"/>
    </w:rPr>
  </w:style>
  <w:style w:type="character" w:customStyle="1" w:styleId="WW8Num10z3">
    <w:name w:val="WW8Num10z3"/>
    <w:rPr>
      <w:rFonts w:ascii="Wingdings" w:hAnsi="Wingdings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5z2">
    <w:name w:val="WW8Num15z2"/>
    <w:rPr>
      <w:rFonts w:ascii="StarSymbol" w:hAnsi="StarSymbol" w:cs="StarSymbol"/>
      <w:sz w:val="18"/>
      <w:szCs w:val="18"/>
    </w:rPr>
  </w:style>
  <w:style w:type="character" w:customStyle="1" w:styleId="WW8Num15z3">
    <w:name w:val="WW8Num15z3"/>
    <w:rPr>
      <w:rFonts w:ascii="Wingdings" w:hAnsi="Wingdings"/>
    </w:rPr>
  </w:style>
  <w:style w:type="character" w:customStyle="1" w:styleId="WW8Num16z3">
    <w:name w:val="WW8Num16z3"/>
    <w:rPr>
      <w:rFonts w:ascii="Wingdings" w:hAnsi="Wingdings" w:cs="StarSymbol"/>
      <w:color w:val="auto"/>
      <w:kern w:val="1"/>
      <w:sz w:val="18"/>
      <w:szCs w:val="18"/>
      <w:lang w:val="ru-RU" w:eastAsia="ar-SA" w:bidi="ar-SA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7z2">
    <w:name w:val="WW8Num17z2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Wingdings 2" w:hAnsi="Wingdings 2" w:cs="StarSymbol"/>
      <w:sz w:val="18"/>
      <w:szCs w:val="18"/>
    </w:rPr>
  </w:style>
  <w:style w:type="character" w:customStyle="1" w:styleId="WW8Num18z2">
    <w:name w:val="WW8Num18z2"/>
    <w:rPr>
      <w:rFonts w:ascii="StarSymbol" w:hAnsi="StarSymbol" w:cs="StarSymbol"/>
      <w:sz w:val="18"/>
      <w:szCs w:val="18"/>
    </w:rPr>
  </w:style>
  <w:style w:type="character" w:customStyle="1" w:styleId="WW8Num19z0">
    <w:name w:val="WW8Num19z0"/>
    <w:rPr>
      <w:rFonts w:ascii="Wingdings" w:hAnsi="Wingdings" w:cs="Times New Roman"/>
    </w:rPr>
  </w:style>
  <w:style w:type="character" w:customStyle="1" w:styleId="WW8Num19z1">
    <w:name w:val="WW8Num19z1"/>
    <w:rPr>
      <w:rFonts w:ascii="Symbol" w:hAnsi="Symbol"/>
    </w:rPr>
  </w:style>
  <w:style w:type="character" w:customStyle="1" w:styleId="WW8Num19z2">
    <w:name w:val="WW8Num19z2"/>
    <w:rPr>
      <w:rFonts w:ascii="StarSymbol" w:hAnsi="StarSymbol" w:cs="StarSymbol"/>
      <w:sz w:val="18"/>
      <w:szCs w:val="18"/>
    </w:rPr>
  </w:style>
  <w:style w:type="character" w:customStyle="1" w:styleId="WW8Num19z3">
    <w:name w:val="WW8Num19z3"/>
    <w:rPr>
      <w:rFonts w:ascii="Wingdings" w:hAnsi="Wingdings" w:cs="Times New Roman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Pr>
      <w:rFonts w:ascii="StarSymbol" w:hAnsi="StarSymbol" w:cs="StarSymbol"/>
      <w:sz w:val="18"/>
      <w:szCs w:val="18"/>
    </w:rPr>
  </w:style>
  <w:style w:type="character" w:customStyle="1" w:styleId="WW8Num8z3">
    <w:name w:val="WW8Num8z3"/>
    <w:rPr>
      <w:rFonts w:ascii="Wingdings" w:hAnsi="Wingdings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Courier New"/>
    </w:rPr>
  </w:style>
  <w:style w:type="character" w:customStyle="1" w:styleId="WW8Num12z2">
    <w:name w:val="WW8Num12z2"/>
    <w:rPr>
      <w:rFonts w:ascii="StarSymbol" w:hAnsi="StarSymbol"/>
    </w:rPr>
  </w:style>
  <w:style w:type="character" w:customStyle="1" w:styleId="WW8Num12z3">
    <w:name w:val="WW8Num12z3"/>
    <w:rPr>
      <w:rFonts w:ascii="Wingdings" w:hAnsi="Wingdings" w:cs="StarSymbol"/>
      <w:sz w:val="18"/>
      <w:szCs w:val="18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Symbol" w:hAnsi="Symbol" w:cs="StarSymbol"/>
      <w:sz w:val="18"/>
      <w:szCs w:val="18"/>
    </w:rPr>
  </w:style>
  <w:style w:type="character" w:customStyle="1" w:styleId="WW8Num20z2">
    <w:name w:val="WW8Num20z2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rPr>
      <w:rFonts w:ascii="Wingdings" w:eastAsia="Times New Roman" w:hAnsi="Wingdings" w:cs="StarSymbol"/>
      <w:color w:val="auto"/>
      <w:kern w:val="1"/>
      <w:sz w:val="18"/>
      <w:szCs w:val="18"/>
      <w:lang w:val="ru-RU" w:eastAsia="ar-SA" w:bidi="ar-SA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1z2">
    <w:name w:val="WW8Num21z2"/>
    <w:rPr>
      <w:rFonts w:ascii="StarSymbol" w:hAnsi="StarSymbol" w:cs="StarSymbol"/>
      <w:sz w:val="18"/>
      <w:szCs w:val="18"/>
    </w:rPr>
  </w:style>
  <w:style w:type="character" w:customStyle="1" w:styleId="WW8Num22z0">
    <w:name w:val="WW8Num22z0"/>
    <w:rPr>
      <w:rFonts w:ascii="Tahoma" w:hAnsi="Tahoma" w:cs="StarSymbol"/>
      <w:sz w:val="18"/>
      <w:szCs w:val="18"/>
    </w:rPr>
  </w:style>
  <w:style w:type="character" w:customStyle="1" w:styleId="WW8Num22z1">
    <w:name w:val="WW8Num22z1"/>
    <w:rPr>
      <w:rFonts w:ascii="Wingdings 2" w:hAnsi="Wingdings 2" w:cs="StarSymbol"/>
      <w:sz w:val="18"/>
      <w:szCs w:val="18"/>
    </w:rPr>
  </w:style>
  <w:style w:type="character" w:customStyle="1" w:styleId="WW8Num22z2">
    <w:name w:val="WW8Num22z2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Wingdings" w:hAnsi="Wingdings" w:cs="StarSymbol"/>
      <w:sz w:val="18"/>
      <w:szCs w:val="18"/>
    </w:rPr>
  </w:style>
  <w:style w:type="character" w:customStyle="1" w:styleId="WW8Num24z1">
    <w:name w:val="WW8Num24z1"/>
    <w:rPr>
      <w:rFonts w:ascii="Wingdings 2" w:hAnsi="Wingdings 2" w:cs="StarSymbol"/>
      <w:sz w:val="18"/>
      <w:szCs w:val="18"/>
    </w:rPr>
  </w:style>
  <w:style w:type="character" w:customStyle="1" w:styleId="WW8Num24z2">
    <w:name w:val="WW8Num24z2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Pr>
      <w:rFonts w:ascii="Wingdings" w:hAnsi="Wingdings" w:cs="StarSymbol"/>
      <w:sz w:val="18"/>
      <w:szCs w:val="18"/>
    </w:rPr>
  </w:style>
  <w:style w:type="character" w:customStyle="1" w:styleId="WW8Num25z1">
    <w:name w:val="WW8Num25z1"/>
    <w:rPr>
      <w:rFonts w:ascii="Wingdings 2" w:hAnsi="Wingdings 2" w:cs="StarSymbol"/>
      <w:sz w:val="18"/>
      <w:szCs w:val="18"/>
    </w:rPr>
  </w:style>
  <w:style w:type="character" w:customStyle="1" w:styleId="WW8Num25z2">
    <w:name w:val="WW8Num25z2"/>
    <w:rPr>
      <w:rFonts w:ascii="StarSymbol" w:hAnsi="StarSymbol" w:cs="StarSymbol"/>
      <w:sz w:val="18"/>
      <w:szCs w:val="18"/>
    </w:rPr>
  </w:style>
  <w:style w:type="character" w:customStyle="1" w:styleId="WW8Num26z0">
    <w:name w:val="WW8Num26z0"/>
    <w:rPr>
      <w:rFonts w:ascii="Wingdings" w:hAnsi="Wingdings" w:cs="Times New Roman"/>
    </w:rPr>
  </w:style>
  <w:style w:type="character" w:customStyle="1" w:styleId="WW8Num26z1">
    <w:name w:val="WW8Num26z1"/>
    <w:rPr>
      <w:rFonts w:ascii="Symbol" w:hAnsi="Symbol"/>
    </w:rPr>
  </w:style>
  <w:style w:type="character" w:customStyle="1" w:styleId="WW8Num26z2">
    <w:name w:val="WW8Num26z2"/>
    <w:rPr>
      <w:rFonts w:ascii="StarSymbol" w:hAnsi="StarSymbol" w:cs="StarSymbol"/>
      <w:sz w:val="18"/>
      <w:szCs w:val="18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27z1">
    <w:name w:val="WW8Num27z1"/>
    <w:rPr>
      <w:rFonts w:ascii="Symbol" w:hAnsi="Symbol" w:cs="StarSymbol"/>
      <w:sz w:val="18"/>
      <w:szCs w:val="18"/>
    </w:rPr>
  </w:style>
  <w:style w:type="character" w:customStyle="1" w:styleId="WW8Num27z2">
    <w:name w:val="WW8Num27z2"/>
    <w:rPr>
      <w:rFonts w:ascii="StarSymbol" w:hAnsi="StarSymbol" w:cs="StarSymbol"/>
      <w:sz w:val="18"/>
      <w:szCs w:val="18"/>
    </w:rPr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7z1">
    <w:name w:val="WW8Num7z1"/>
    <w:rPr>
      <w:rFonts w:ascii="Wingdings 2" w:hAnsi="Wingdings 2" w:cs="StarSymbol"/>
      <w:sz w:val="18"/>
      <w:szCs w:val="18"/>
    </w:rPr>
  </w:style>
  <w:style w:type="character" w:customStyle="1" w:styleId="WW8Num7z2">
    <w:name w:val="WW8Num7z2"/>
    <w:rPr>
      <w:rFonts w:ascii="StarSymbol" w:hAnsi="StarSymbol" w:cs="StarSymbol"/>
      <w:sz w:val="18"/>
      <w:szCs w:val="18"/>
    </w:rPr>
  </w:style>
  <w:style w:type="character" w:customStyle="1" w:styleId="WW8Num7z3">
    <w:name w:val="WW8Num7z3"/>
    <w:rPr>
      <w:rFonts w:ascii="Wingdings" w:hAnsi="Wingdings" w:cs="StarSymbol"/>
      <w:sz w:val="18"/>
      <w:szCs w:val="18"/>
    </w:rPr>
  </w:style>
  <w:style w:type="character" w:customStyle="1" w:styleId="WW8Num11z1">
    <w:name w:val="WW8Num11z1"/>
    <w:rPr>
      <w:rFonts w:ascii="Wingdings 2" w:hAnsi="Wingdings 2" w:cs="Courier New"/>
    </w:rPr>
  </w:style>
  <w:style w:type="character" w:customStyle="1" w:styleId="WW8Num11z2">
    <w:name w:val="WW8Num11z2"/>
    <w:rPr>
      <w:rFonts w:ascii="StarSymbol" w:hAnsi="StarSymbol"/>
    </w:rPr>
  </w:style>
  <w:style w:type="character" w:customStyle="1" w:styleId="WW8Num11z3">
    <w:name w:val="WW8Num11z3"/>
    <w:rPr>
      <w:rFonts w:ascii="Wingdings" w:hAnsi="Wingdings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11">
    <w:name w:val="Основной шрифт абзаца1"/>
  </w:style>
  <w:style w:type="character" w:styleId="a5">
    <w:name w:val="Hyperlink"/>
    <w:uiPriority w:val="99"/>
    <w:rPr>
      <w:color w:val="0000FF"/>
      <w:u w:val="single"/>
    </w:rPr>
  </w:style>
  <w:style w:type="character" w:customStyle="1" w:styleId="WW8Num22z3">
    <w:name w:val="WW8Num22z3"/>
    <w:rPr>
      <w:rFonts w:ascii="Wingdings" w:hAnsi="Wingdings" w:cs="StarSymbol"/>
      <w:sz w:val="18"/>
      <w:szCs w:val="18"/>
    </w:rPr>
  </w:style>
  <w:style w:type="character" w:customStyle="1" w:styleId="text1">
    <w:name w:val="text1"/>
    <w:rPr>
      <w:rFonts w:ascii="Arial" w:hAnsi="Arial" w:cs="Arial"/>
      <w:color w:val="000000"/>
      <w:sz w:val="20"/>
      <w:szCs w:val="20"/>
    </w:rPr>
  </w:style>
  <w:style w:type="character" w:customStyle="1" w:styleId="WW8Num23z3">
    <w:name w:val="WW8Num23z3"/>
    <w:rPr>
      <w:rFonts w:ascii="Wingdings" w:hAnsi="Wingdings" w:cs="StarSymbol"/>
      <w:sz w:val="18"/>
      <w:szCs w:val="18"/>
    </w:rPr>
  </w:style>
  <w:style w:type="character" w:customStyle="1" w:styleId="WW8Num69z0">
    <w:name w:val="WW8Num69z0"/>
    <w:rPr>
      <w:rFonts w:ascii="Symbol" w:hAnsi="Symbol"/>
    </w:rPr>
  </w:style>
  <w:style w:type="character" w:customStyle="1" w:styleId="WW8Num69z1">
    <w:name w:val="WW8Num69z1"/>
    <w:rPr>
      <w:rFonts w:ascii="Courier New" w:hAnsi="Courier New" w:cs="Courier New"/>
    </w:rPr>
  </w:style>
  <w:style w:type="character" w:customStyle="1" w:styleId="WW8Num69z2">
    <w:name w:val="WW8Num69z2"/>
    <w:rPr>
      <w:rFonts w:ascii="Wingdings" w:hAnsi="Wingdings"/>
    </w:rPr>
  </w:style>
  <w:style w:type="character" w:customStyle="1" w:styleId="WW8Num298z0">
    <w:name w:val="WW8Num298z0"/>
    <w:rPr>
      <w:rFonts w:ascii="Symbol" w:hAnsi="Symbol"/>
    </w:rPr>
  </w:style>
  <w:style w:type="character" w:customStyle="1" w:styleId="WW8Num298z1">
    <w:name w:val="WW8Num298z1"/>
    <w:rPr>
      <w:rFonts w:ascii="Courier New" w:hAnsi="Courier New" w:cs="Courier New"/>
    </w:rPr>
  </w:style>
  <w:style w:type="character" w:customStyle="1" w:styleId="WW8Num298z2">
    <w:name w:val="WW8Num298z2"/>
    <w:rPr>
      <w:rFonts w:ascii="Wingdings" w:hAnsi="Wingdings"/>
    </w:rPr>
  </w:style>
  <w:style w:type="character" w:customStyle="1" w:styleId="WW8Num87z0">
    <w:name w:val="WW8Num87z0"/>
    <w:rPr>
      <w:rFonts w:ascii="Symbol" w:hAnsi="Symbol"/>
    </w:rPr>
  </w:style>
  <w:style w:type="character" w:customStyle="1" w:styleId="WW8Num87z1">
    <w:name w:val="WW8Num87z1"/>
    <w:rPr>
      <w:rFonts w:ascii="Courier New" w:hAnsi="Courier New" w:cs="Courier New"/>
    </w:rPr>
  </w:style>
  <w:style w:type="character" w:customStyle="1" w:styleId="WW8Num87z2">
    <w:name w:val="WW8Num87z2"/>
    <w:rPr>
      <w:rFonts w:ascii="Wingdings" w:hAnsi="Wingdings"/>
    </w:rPr>
  </w:style>
  <w:style w:type="character" w:customStyle="1" w:styleId="WW8Num440z0">
    <w:name w:val="WW8Num440z0"/>
    <w:rPr>
      <w:rFonts w:ascii="Symbol" w:hAnsi="Symbol"/>
    </w:rPr>
  </w:style>
  <w:style w:type="character" w:customStyle="1" w:styleId="WW8Num174z0">
    <w:name w:val="WW8Num174z0"/>
    <w:rPr>
      <w:rFonts w:ascii="Symbol" w:hAnsi="Symbol"/>
    </w:rPr>
  </w:style>
  <w:style w:type="character" w:customStyle="1" w:styleId="WW8Num425z0">
    <w:name w:val="WW8Num425z0"/>
    <w:rPr>
      <w:rFonts w:ascii="Symbol" w:hAnsi="Symbol"/>
    </w:rPr>
  </w:style>
  <w:style w:type="character" w:customStyle="1" w:styleId="a6">
    <w:name w:val="Символ нумерации"/>
  </w:style>
  <w:style w:type="character" w:styleId="a7">
    <w:name w:val="Strong"/>
    <w:qFormat/>
    <w:rPr>
      <w:b/>
      <w:bCs/>
    </w:rPr>
  </w:style>
  <w:style w:type="character" w:customStyle="1" w:styleId="a8">
    <w:name w:val="Маркеры списка"/>
    <w:rPr>
      <w:rFonts w:ascii="StarSymbol" w:eastAsia="StarSymbol" w:hAnsi="StarSymbol" w:cs="StarSymbol"/>
      <w:sz w:val="18"/>
      <w:szCs w:val="18"/>
    </w:rPr>
  </w:style>
  <w:style w:type="paragraph" w:styleId="a9">
    <w:name w:val="List"/>
    <w:basedOn w:val="a0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a">
    <w:name w:val="Normal (Web)"/>
    <w:basedOn w:val="a"/>
    <w:uiPriority w:val="99"/>
    <w:pPr>
      <w:spacing w:before="280" w:after="119"/>
    </w:pPr>
  </w:style>
  <w:style w:type="paragraph" w:styleId="ab">
    <w:name w:val="Body Text Indent"/>
    <w:basedOn w:val="a"/>
    <w:link w:val="ac"/>
    <w:pPr>
      <w:widowControl/>
      <w:ind w:firstLine="720"/>
    </w:pPr>
    <w:rPr>
      <w:color w:val="000000"/>
      <w:sz w:val="28"/>
      <w:szCs w:val="20"/>
    </w:r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jc w:val="both"/>
    </w:pPr>
    <w:rPr>
      <w:b/>
      <w:bCs/>
      <w:sz w:val="28"/>
      <w:szCs w:val="28"/>
    </w:rPr>
  </w:style>
  <w:style w:type="paragraph" w:styleId="af">
    <w:name w:val="footnote text"/>
    <w:basedOn w:val="a"/>
    <w:semiHidden/>
    <w:pPr>
      <w:widowControl/>
    </w:pPr>
    <w:rPr>
      <w:color w:val="000000"/>
      <w:sz w:val="20"/>
      <w:szCs w:val="20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23">
    <w:name w:val="Основной текст с отступом 23"/>
    <w:basedOn w:val="a"/>
    <w:pPr>
      <w:ind w:left="360"/>
    </w:pPr>
    <w:rPr>
      <w:i/>
      <w:iCs/>
      <w:sz w:val="28"/>
    </w:rPr>
  </w:style>
  <w:style w:type="paragraph" w:customStyle="1" w:styleId="33">
    <w:name w:val="Основной текст 33"/>
    <w:basedOn w:val="a"/>
    <w:pPr>
      <w:spacing w:after="120"/>
    </w:pPr>
    <w:rPr>
      <w:sz w:val="16"/>
      <w:szCs w:val="16"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12Arial">
    <w:name w:val="Стиль Основной текст отчета 12 Arial"/>
    <w:basedOn w:val="a0"/>
    <w:pPr>
      <w:widowControl/>
      <w:spacing w:before="120" w:after="0"/>
      <w:ind w:firstLine="709"/>
      <w:jc w:val="both"/>
    </w:pPr>
    <w:rPr>
      <w:rFonts w:cs="Arial"/>
      <w:color w:val="000000"/>
    </w:rPr>
  </w:style>
  <w:style w:type="paragraph" w:customStyle="1" w:styleId="-">
    <w:name w:val="Концепция-текст"/>
    <w:basedOn w:val="a"/>
    <w:pPr>
      <w:widowControl/>
      <w:spacing w:before="120"/>
      <w:ind w:left="567"/>
      <w:jc w:val="both"/>
    </w:pPr>
    <w:rPr>
      <w:rFonts w:cs="Arial"/>
      <w:color w:val="000000"/>
      <w:sz w:val="22"/>
      <w:szCs w:val="22"/>
    </w:rPr>
  </w:style>
  <w:style w:type="paragraph" w:customStyle="1" w:styleId="210">
    <w:name w:val="Основной текст с отступом 21"/>
    <w:basedOn w:val="a"/>
    <w:pPr>
      <w:ind w:right="276" w:firstLine="567"/>
    </w:pPr>
    <w:rPr>
      <w:sz w:val="20"/>
      <w:szCs w:val="20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Normal">
    <w:name w:val="ConsNormal"/>
    <w:link w:val="ConsNormal0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sz w:val="22"/>
      <w:szCs w:val="22"/>
      <w:lang w:eastAsia="ar-SA"/>
    </w:rPr>
  </w:style>
  <w:style w:type="character" w:customStyle="1" w:styleId="ConsNormal0">
    <w:name w:val="ConsNormal Знак"/>
    <w:link w:val="ConsNormal"/>
    <w:rPr>
      <w:rFonts w:ascii="Arial" w:eastAsia="Arial" w:hAnsi="Arial" w:cs="Arial"/>
      <w:kern w:val="1"/>
      <w:sz w:val="22"/>
      <w:szCs w:val="22"/>
      <w:lang w:val="ru-RU" w:eastAsia="ar-SA" w:bidi="ar-SA"/>
    </w:rPr>
  </w:style>
  <w:style w:type="paragraph" w:customStyle="1" w:styleId="af2">
    <w:name w:val="Обычный в таблице"/>
    <w:basedOn w:val="a"/>
    <w:pPr>
      <w:spacing w:line="360" w:lineRule="auto"/>
      <w:ind w:hanging="6"/>
      <w:jc w:val="center"/>
    </w:pPr>
    <w:rPr>
      <w:rFonts w:eastAsia="Times New Roman"/>
    </w:rPr>
  </w:style>
  <w:style w:type="paragraph" w:styleId="af3">
    <w:name w:val="header"/>
    <w:aliases w:val="ВерхКолонтитул"/>
    <w:basedOn w:val="a"/>
    <w:link w:val="af4"/>
    <w:uiPriority w:val="99"/>
    <w:pPr>
      <w:tabs>
        <w:tab w:val="center" w:pos="4677"/>
        <w:tab w:val="right" w:pos="9355"/>
      </w:tabs>
      <w:spacing w:line="360" w:lineRule="auto"/>
    </w:pPr>
    <w:rPr>
      <w:rFonts w:eastAsia="Times New Roman"/>
    </w:rPr>
  </w:style>
  <w:style w:type="paragraph" w:customStyle="1" w:styleId="100">
    <w:name w:val="Заголовок 10"/>
    <w:basedOn w:val="10"/>
    <w:next w:val="a0"/>
    <w:rPr>
      <w:bCs/>
      <w:sz w:val="21"/>
      <w:szCs w:val="21"/>
    </w:rPr>
  </w:style>
  <w:style w:type="paragraph" w:customStyle="1" w:styleId="af5">
    <w:name w:val="Содержимое врезки"/>
    <w:basedOn w:val="a0"/>
  </w:style>
  <w:style w:type="paragraph" w:customStyle="1" w:styleId="211">
    <w:name w:val="Основной текст с отступом 211"/>
    <w:basedOn w:val="a"/>
    <w:pPr>
      <w:spacing w:after="120" w:line="480" w:lineRule="auto"/>
      <w:ind w:left="283"/>
    </w:pPr>
  </w:style>
  <w:style w:type="paragraph" w:customStyle="1" w:styleId="32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22">
    <w:name w:val="Основной текст с отступом 22"/>
    <w:basedOn w:val="a"/>
    <w:pPr>
      <w:ind w:left="360"/>
    </w:pPr>
    <w:rPr>
      <w:i/>
      <w:iCs/>
      <w:sz w:val="28"/>
    </w:rPr>
  </w:style>
  <w:style w:type="paragraph" w:customStyle="1" w:styleId="14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0">
    <w:name w:val="Текст2"/>
    <w:basedOn w:val="a"/>
    <w:rPr>
      <w:rFonts w:ascii="Courier New" w:hAnsi="Courier New" w:cs="Courier New"/>
      <w:sz w:val="20"/>
      <w:szCs w:val="20"/>
    </w:rPr>
  </w:style>
  <w:style w:type="paragraph" w:styleId="af6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7">
    <w:name w:val="FollowedHyperlink"/>
    <w:rPr>
      <w:color w:val="800080"/>
      <w:u w:val="single"/>
    </w:rPr>
  </w:style>
  <w:style w:type="paragraph" w:styleId="24">
    <w:name w:val="Body Text Indent 2"/>
    <w:basedOn w:val="a"/>
    <w:pPr>
      <w:ind w:firstLine="709"/>
      <w:jc w:val="both"/>
    </w:pPr>
  </w:style>
  <w:style w:type="paragraph" w:styleId="25">
    <w:name w:val="Body Text 2"/>
    <w:basedOn w:val="a"/>
    <w:link w:val="26"/>
    <w:uiPriority w:val="99"/>
    <w:pPr>
      <w:widowControl/>
      <w:suppressAutoHyphens w:val="0"/>
      <w:spacing w:after="120" w:line="480" w:lineRule="auto"/>
    </w:pPr>
    <w:rPr>
      <w:rFonts w:eastAsia="Times New Roman"/>
      <w:kern w:val="0"/>
      <w:sz w:val="28"/>
      <w:szCs w:val="20"/>
    </w:rPr>
  </w:style>
  <w:style w:type="paragraph" w:styleId="34">
    <w:name w:val="Body Text Indent 3"/>
    <w:basedOn w:val="a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paragraph" w:customStyle="1" w:styleId="af8">
    <w:name w:val="Стиль Заголовок + не полужирный"/>
    <w:basedOn w:val="10"/>
    <w:pPr>
      <w:jc w:val="center"/>
    </w:pPr>
  </w:style>
  <w:style w:type="paragraph" w:customStyle="1" w:styleId="15">
    <w:name w:val="Стиль Заголовок 1 + без подчеркивания"/>
    <w:basedOn w:val="1"/>
  </w:style>
  <w:style w:type="paragraph" w:styleId="16">
    <w:name w:val="toc 1"/>
    <w:basedOn w:val="a"/>
    <w:next w:val="a"/>
    <w:autoRedefine/>
    <w:uiPriority w:val="39"/>
    <w:pPr>
      <w:tabs>
        <w:tab w:val="right" w:leader="dot" w:pos="9627"/>
      </w:tabs>
      <w:spacing w:line="276" w:lineRule="auto"/>
      <w:jc w:val="both"/>
    </w:pPr>
    <w:rPr>
      <w:iCs/>
      <w:noProof/>
      <w:sz w:val="28"/>
      <w:szCs w:val="28"/>
    </w:rPr>
  </w:style>
  <w:style w:type="paragraph" w:styleId="27">
    <w:name w:val="toc 2"/>
    <w:basedOn w:val="a"/>
    <w:next w:val="a"/>
    <w:autoRedefine/>
    <w:uiPriority w:val="39"/>
    <w:pPr>
      <w:tabs>
        <w:tab w:val="right" w:leader="dot" w:pos="9627"/>
      </w:tabs>
      <w:spacing w:line="276" w:lineRule="auto"/>
      <w:ind w:left="240" w:firstLine="44"/>
    </w:pPr>
    <w:rPr>
      <w:noProof/>
      <w:sz w:val="28"/>
      <w:szCs w:val="28"/>
    </w:rPr>
  </w:style>
  <w:style w:type="paragraph" w:styleId="35">
    <w:name w:val="toc 3"/>
    <w:basedOn w:val="a"/>
    <w:next w:val="a"/>
    <w:autoRedefine/>
    <w:uiPriority w:val="39"/>
    <w:pPr>
      <w:tabs>
        <w:tab w:val="right" w:leader="dot" w:pos="9639"/>
      </w:tabs>
      <w:ind w:left="480"/>
    </w:pPr>
  </w:style>
  <w:style w:type="character" w:styleId="af9">
    <w:name w:val="page number"/>
    <w:basedOn w:val="a1"/>
  </w:style>
  <w:style w:type="paragraph" w:customStyle="1" w:styleId="17">
    <w:name w:val="Обычный1"/>
    <w:pPr>
      <w:widowControl w:val="0"/>
    </w:pPr>
  </w:style>
  <w:style w:type="character" w:customStyle="1" w:styleId="18">
    <w:name w:val="Знак Знак1"/>
    <w:rPr>
      <w:sz w:val="28"/>
      <w:lang w:val="ru-RU" w:eastAsia="ru-RU" w:bidi="ar-SA"/>
    </w:rPr>
  </w:style>
  <w:style w:type="paragraph" w:styleId="afa">
    <w:name w:val="List Paragraph"/>
    <w:basedOn w:val="a"/>
    <w:link w:val="afb"/>
    <w:qFormat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afc">
    <w:name w:val="Emphasis"/>
    <w:qFormat/>
    <w:rPr>
      <w:rFonts w:ascii="Arial" w:hAnsi="Arial" w:cs="Arial"/>
      <w:i/>
      <w:iCs/>
      <w:sz w:val="22"/>
      <w:szCs w:val="22"/>
    </w:rPr>
  </w:style>
  <w:style w:type="paragraph" w:styleId="afd">
    <w:name w:val="Title"/>
    <w:basedOn w:val="a"/>
    <w:link w:val="afe"/>
    <w:qFormat/>
    <w:pPr>
      <w:widowControl/>
      <w:suppressAutoHyphens w:val="0"/>
      <w:jc w:val="center"/>
    </w:pPr>
    <w:rPr>
      <w:rFonts w:eastAsia="Times New Roman"/>
      <w:kern w:val="0"/>
      <w:sz w:val="28"/>
      <w:szCs w:val="20"/>
    </w:rPr>
  </w:style>
  <w:style w:type="character" w:customStyle="1" w:styleId="aff">
    <w:name w:val="Знак Знак"/>
    <w:rPr>
      <w:sz w:val="28"/>
      <w:lang w:val="ru-RU" w:eastAsia="ru-RU" w:bidi="ar-SA"/>
    </w:rPr>
  </w:style>
  <w:style w:type="paragraph" w:styleId="36">
    <w:name w:val="Body Text 3"/>
    <w:basedOn w:val="a"/>
    <w:pPr>
      <w:jc w:val="both"/>
    </w:pPr>
    <w:rPr>
      <w:color w:val="FF0000"/>
      <w:szCs w:val="28"/>
    </w:rPr>
  </w:style>
  <w:style w:type="paragraph" w:customStyle="1" w:styleId="S">
    <w:name w:val="S_Обычный в таблице"/>
    <w:basedOn w:val="a"/>
    <w:link w:val="S0"/>
    <w:pPr>
      <w:widowControl/>
      <w:suppressAutoHyphens w:val="0"/>
      <w:spacing w:line="360" w:lineRule="auto"/>
      <w:jc w:val="center"/>
    </w:pPr>
    <w:rPr>
      <w:rFonts w:eastAsia="Times New Roman"/>
      <w:kern w:val="0"/>
    </w:rPr>
  </w:style>
  <w:style w:type="character" w:customStyle="1" w:styleId="S0">
    <w:name w:val="S_Обычный в таблице Знак"/>
    <w:link w:val="S"/>
    <w:rPr>
      <w:sz w:val="24"/>
      <w:szCs w:val="24"/>
    </w:rPr>
  </w:style>
  <w:style w:type="character" w:customStyle="1" w:styleId="NoSpacingChar">
    <w:name w:val="No Spacing Char"/>
    <w:link w:val="19"/>
    <w:uiPriority w:val="99"/>
    <w:locked/>
    <w:rPr>
      <w:rFonts w:ascii="Calibri" w:hAnsi="Calibri" w:cs="Calibri"/>
      <w:lang w:val="ru-RU" w:eastAsia="ru-RU" w:bidi="ar-SA"/>
    </w:rPr>
  </w:style>
  <w:style w:type="paragraph" w:customStyle="1" w:styleId="19">
    <w:name w:val="Без интервала1"/>
    <w:link w:val="NoSpacingChar"/>
    <w:uiPriority w:val="99"/>
    <w:rPr>
      <w:rFonts w:ascii="Calibri" w:hAnsi="Calibri" w:cs="Calibri"/>
    </w:rPr>
  </w:style>
  <w:style w:type="character" w:customStyle="1" w:styleId="aff0">
    <w:name w:val="Цветовое выделение"/>
    <w:uiPriority w:val="99"/>
    <w:rPr>
      <w:b/>
      <w:bCs/>
      <w:color w:val="000080"/>
      <w:sz w:val="20"/>
      <w:szCs w:val="20"/>
    </w:rPr>
  </w:style>
  <w:style w:type="character" w:customStyle="1" w:styleId="aff1">
    <w:name w:val="Гипертекстовая ссылка"/>
    <w:uiPriority w:val="99"/>
    <w:rPr>
      <w:b/>
      <w:bCs/>
      <w:color w:val="008000"/>
      <w:sz w:val="20"/>
      <w:szCs w:val="20"/>
      <w:u w:val="single"/>
    </w:rPr>
  </w:style>
  <w:style w:type="paragraph" w:customStyle="1" w:styleId="aff2">
    <w:name w:val="Заголовок статьи"/>
    <w:basedOn w:val="a"/>
    <w:next w:val="a"/>
    <w:uiPriority w:val="99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kern w:val="0"/>
      <w:sz w:val="20"/>
      <w:szCs w:val="20"/>
    </w:rPr>
  </w:style>
  <w:style w:type="paragraph" w:customStyle="1" w:styleId="aff3">
    <w:name w:val="Заголовок + По центру"/>
    <w:aliases w:val="Перед:  0 пт,После:  0 пт,Междустр.интервал:  одинар..."/>
    <w:basedOn w:val="a"/>
    <w:pPr>
      <w:tabs>
        <w:tab w:val="left" w:pos="5040"/>
      </w:tabs>
      <w:ind w:right="208" w:firstLine="851"/>
      <w:jc w:val="both"/>
    </w:pPr>
    <w:rPr>
      <w:bCs/>
    </w:rPr>
  </w:style>
  <w:style w:type="paragraph" w:customStyle="1" w:styleId="270">
    <w:name w:val="2.7 Транспортная инфраструктура"/>
    <w:basedOn w:val="2"/>
    <w:pPr>
      <w:ind w:firstLine="851"/>
      <w:jc w:val="center"/>
    </w:pPr>
    <w:rPr>
      <w:rFonts w:cs="Times New Roman"/>
      <w:color w:val="FF0000"/>
    </w:rPr>
  </w:style>
  <w:style w:type="paragraph" w:customStyle="1" w:styleId="aff4">
    <w:name w:val="Стиль Заголовок + По центру"/>
    <w:basedOn w:val="10"/>
    <w:pPr>
      <w:spacing w:before="0" w:after="0" w:line="240" w:lineRule="auto"/>
      <w:jc w:val="center"/>
    </w:pPr>
    <w:rPr>
      <w:rFonts w:eastAsia="Times New Roman" w:cs="Times New Roman"/>
      <w:bCs/>
      <w:szCs w:val="20"/>
    </w:rPr>
  </w:style>
  <w:style w:type="paragraph" w:customStyle="1" w:styleId="aff5">
    <w:name w:val="Газоснабжение и теплоснабжение."/>
    <w:basedOn w:val="a"/>
    <w:pPr>
      <w:spacing w:after="60"/>
      <w:ind w:left="15" w:firstLine="851"/>
      <w:jc w:val="both"/>
    </w:pPr>
    <w:rPr>
      <w:rFonts w:eastAsia="Times New Roman"/>
      <w:lang w:eastAsia="ar-SA"/>
    </w:rPr>
  </w:style>
  <w:style w:type="paragraph" w:customStyle="1" w:styleId="aff6">
    <w:name w:val="Обычный + Черный"/>
    <w:basedOn w:val="10"/>
    <w:pPr>
      <w:spacing w:before="0" w:after="0" w:line="240" w:lineRule="auto"/>
      <w:jc w:val="center"/>
    </w:pPr>
  </w:style>
  <w:style w:type="paragraph" w:styleId="1a">
    <w:name w:val="index 1"/>
    <w:basedOn w:val="a"/>
    <w:next w:val="a"/>
    <w:autoRedefine/>
    <w:semiHidden/>
    <w:pPr>
      <w:ind w:left="240" w:hanging="240"/>
    </w:pPr>
  </w:style>
  <w:style w:type="paragraph" w:customStyle="1" w:styleId="ArialNarrow">
    <w:name w:val="Обычный + (латиница) Arial Narrow"/>
    <w:aliases w:val="полужирный,По центру,Междустр.интервал: ..."/>
    <w:basedOn w:val="aff6"/>
  </w:style>
  <w:style w:type="character" w:customStyle="1" w:styleId="ae">
    <w:name w:val="Нижний колонтитул Знак"/>
    <w:link w:val="ad"/>
    <w:uiPriority w:val="99"/>
    <w:rPr>
      <w:rFonts w:eastAsia="Lucida Sans Unicode"/>
      <w:kern w:val="1"/>
      <w:sz w:val="24"/>
      <w:szCs w:val="24"/>
    </w:rPr>
  </w:style>
  <w:style w:type="character" w:customStyle="1" w:styleId="a4">
    <w:name w:val="Основной текст Знак"/>
    <w:aliases w:val=" Знак1 Знак Знак, Знак Знак Знак Знак"/>
    <w:link w:val="a0"/>
    <w:rPr>
      <w:rFonts w:eastAsia="Lucida Sans Unicode"/>
      <w:kern w:val="1"/>
      <w:sz w:val="24"/>
      <w:szCs w:val="24"/>
    </w:rPr>
  </w:style>
  <w:style w:type="character" w:customStyle="1" w:styleId="26">
    <w:name w:val="Основной текст 2 Знак"/>
    <w:link w:val="25"/>
    <w:uiPriority w:val="99"/>
    <w:rPr>
      <w:sz w:val="28"/>
    </w:rPr>
  </w:style>
  <w:style w:type="paragraph" w:styleId="aff7">
    <w:name w:val="Balloon Text"/>
    <w:basedOn w:val="a"/>
    <w:link w:val="aff8"/>
    <w:rPr>
      <w:rFonts w:ascii="Tahoma" w:hAnsi="Tahoma" w:cs="Tahoma"/>
      <w:sz w:val="16"/>
      <w:szCs w:val="16"/>
    </w:rPr>
  </w:style>
  <w:style w:type="character" w:customStyle="1" w:styleId="aff8">
    <w:name w:val="Текст выноски Знак"/>
    <w:basedOn w:val="a1"/>
    <w:link w:val="aff7"/>
    <w:rPr>
      <w:rFonts w:ascii="Tahoma" w:eastAsia="Lucida Sans Unicode" w:hAnsi="Tahoma" w:cs="Tahoma"/>
      <w:kern w:val="1"/>
      <w:sz w:val="16"/>
      <w:szCs w:val="16"/>
    </w:rPr>
  </w:style>
  <w:style w:type="paragraph" w:styleId="3">
    <w:name w:val="List Bullet 3"/>
    <w:basedOn w:val="a"/>
    <w:autoRedefine/>
    <w:pPr>
      <w:widowControl/>
      <w:numPr>
        <w:numId w:val="28"/>
      </w:numPr>
      <w:tabs>
        <w:tab w:val="clear" w:pos="926"/>
        <w:tab w:val="num" w:pos="0"/>
      </w:tabs>
      <w:suppressAutoHyphens w:val="0"/>
      <w:spacing w:line="360" w:lineRule="auto"/>
      <w:ind w:left="0" w:firstLine="900"/>
    </w:pPr>
    <w:rPr>
      <w:rFonts w:eastAsia="Times New Roman"/>
      <w:kern w:val="0"/>
      <w:sz w:val="28"/>
    </w:rPr>
  </w:style>
  <w:style w:type="character" w:customStyle="1" w:styleId="afe">
    <w:name w:val="Заголовок Знак"/>
    <w:link w:val="afd"/>
    <w:rPr>
      <w:sz w:val="28"/>
    </w:rPr>
  </w:style>
  <w:style w:type="paragraph" w:customStyle="1" w:styleId="220">
    <w:name w:val="Основной текст 22"/>
    <w:basedOn w:val="a"/>
    <w:pPr>
      <w:widowControl/>
      <w:suppressAutoHyphens w:val="0"/>
      <w:ind w:firstLine="720"/>
      <w:jc w:val="both"/>
    </w:pPr>
    <w:rPr>
      <w:rFonts w:eastAsia="Times New Roman"/>
      <w:kern w:val="0"/>
      <w:szCs w:val="20"/>
    </w:rPr>
  </w:style>
  <w:style w:type="character" w:customStyle="1" w:styleId="extended-textfull">
    <w:name w:val="extended-text__full"/>
  </w:style>
  <w:style w:type="character" w:customStyle="1" w:styleId="28">
    <w:name w:val="Основной текст (2)_"/>
    <w:link w:val="29"/>
    <w:rPr>
      <w:shd w:val="clear" w:color="auto" w:fill="FFFFFF"/>
    </w:rPr>
  </w:style>
  <w:style w:type="paragraph" w:customStyle="1" w:styleId="29">
    <w:name w:val="Основной текст (2)"/>
    <w:basedOn w:val="a"/>
    <w:link w:val="28"/>
    <w:pPr>
      <w:widowControl/>
      <w:shd w:val="clear" w:color="auto" w:fill="FFFFFF"/>
      <w:suppressAutoHyphens w:val="0"/>
      <w:spacing w:line="0" w:lineRule="atLeast"/>
      <w:ind w:hanging="800"/>
    </w:pPr>
    <w:rPr>
      <w:rFonts w:eastAsia="Times New Roman"/>
      <w:kern w:val="0"/>
      <w:sz w:val="20"/>
      <w:szCs w:val="20"/>
    </w:rPr>
  </w:style>
  <w:style w:type="character" w:customStyle="1" w:styleId="af4">
    <w:name w:val="Верхний колонтитул Знак"/>
    <w:aliases w:val="ВерхКолонтитул Знак"/>
    <w:basedOn w:val="a1"/>
    <w:link w:val="af3"/>
    <w:uiPriority w:val="99"/>
    <w:rPr>
      <w:kern w:val="1"/>
      <w:sz w:val="24"/>
      <w:szCs w:val="24"/>
    </w:rPr>
  </w:style>
  <w:style w:type="character" w:customStyle="1" w:styleId="ac">
    <w:name w:val="Основной текст с отступом Знак"/>
    <w:link w:val="ab"/>
    <w:rPr>
      <w:rFonts w:eastAsia="Lucida Sans Unicode"/>
      <w:color w:val="000000"/>
      <w:kern w:val="1"/>
      <w:sz w:val="28"/>
    </w:rPr>
  </w:style>
  <w:style w:type="paragraph" w:customStyle="1" w:styleId="ff7428cfd97dac0e8f4506aa708e2a26msolistparagraphmrcssattr">
    <w:name w:val="ff7428cfd97dac0e8f4506aa708e2a26msolistparagraph_mr_css_attr"/>
    <w:basedOn w:val="a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aff9">
    <w:name w:val="_Обычный"/>
    <w:basedOn w:val="a"/>
    <w:semiHidden/>
    <w:pPr>
      <w:widowControl/>
      <w:suppressAutoHyphens w:val="0"/>
      <w:spacing w:line="360" w:lineRule="auto"/>
      <w:ind w:firstLine="709"/>
      <w:jc w:val="both"/>
    </w:pPr>
    <w:rPr>
      <w:rFonts w:eastAsia="Times New Roman"/>
      <w:kern w:val="0"/>
    </w:rPr>
  </w:style>
  <w:style w:type="character" w:customStyle="1" w:styleId="afb">
    <w:name w:val="Абзац списка Знак"/>
    <w:link w:val="afa"/>
    <w:qFormat/>
    <w:locked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5D5F0B-CD97-4B81-8611-97173D7A1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25</Pages>
  <Words>6092</Words>
  <Characters>34727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ЗАО"НАДИР"</Company>
  <LinksUpToDate>false</LinksUpToDate>
  <CharactersWithSpaces>40738</CharactersWithSpaces>
  <SharedDoc>false</SharedDoc>
  <HLinks>
    <vt:vector size="120" baseType="variant">
      <vt:variant>
        <vt:i4>2752529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sub_1010</vt:lpwstr>
      </vt:variant>
      <vt:variant>
        <vt:i4>1703968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sub_108</vt:lpwstr>
      </vt:variant>
      <vt:variant>
        <vt:i4>1179703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_Toc231969261</vt:lpwstr>
      </vt:variant>
      <vt:variant>
        <vt:i4>1179703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_Toc231969260</vt:lpwstr>
      </vt:variant>
      <vt:variant>
        <vt:i4>1114167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_Toc231969259</vt:lpwstr>
      </vt:variant>
      <vt:variant>
        <vt:i4>1114167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_Toc231969258</vt:lpwstr>
      </vt:variant>
      <vt:variant>
        <vt:i4>1114167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_Toc231969257</vt:lpwstr>
      </vt:variant>
      <vt:variant>
        <vt:i4>1114167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_Toc231969256</vt:lpwstr>
      </vt:variant>
      <vt:variant>
        <vt:i4>1114167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_Toc231969255</vt:lpwstr>
      </vt:variant>
      <vt:variant>
        <vt:i4>1114167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_Toc231969254</vt:lpwstr>
      </vt:variant>
      <vt:variant>
        <vt:i4>1114167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_Toc231969253</vt:lpwstr>
      </vt:variant>
      <vt:variant>
        <vt:i4>1114167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_Toc231969252</vt:lpwstr>
      </vt:variant>
      <vt:variant>
        <vt:i4>1114167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_Toc231969251</vt:lpwstr>
      </vt:variant>
      <vt:variant>
        <vt:i4>1114167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_Toc231969250</vt:lpwstr>
      </vt:variant>
      <vt:variant>
        <vt:i4>1048631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_Toc231969249</vt:lpwstr>
      </vt:variant>
      <vt:variant>
        <vt:i4>1048631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_Toc231969248</vt:lpwstr>
      </vt:variant>
      <vt:variant>
        <vt:i4>1048631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_Toc231969247</vt:lpwstr>
      </vt:variant>
      <vt:variant>
        <vt:i4>1048631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_Toc231969245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_Toc231969244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_Toc231969243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Коммисаров А.В,</dc:creator>
  <cp:lastModifiedBy>Пользователь</cp:lastModifiedBy>
  <cp:revision>41</cp:revision>
  <cp:lastPrinted>2021-07-30T06:03:00Z</cp:lastPrinted>
  <dcterms:created xsi:type="dcterms:W3CDTF">2021-11-25T12:49:00Z</dcterms:created>
  <dcterms:modified xsi:type="dcterms:W3CDTF">2022-10-18T06:21:00Z</dcterms:modified>
</cp:coreProperties>
</file>