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580A8F" w:rsidRDefault="00580A8F" w:rsidP="00580A8F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 ИНФОРМИРУЕТ</w:t>
      </w:r>
      <w:r w:rsidR="00A8563E" w:rsidRPr="00A8563E">
        <w:rPr>
          <w:b/>
          <w:color w:val="0070C0"/>
          <w:sz w:val="28"/>
          <w:szCs w:val="28"/>
        </w:rPr>
        <w:t xml:space="preserve"> </w:t>
      </w:r>
    </w:p>
    <w:p w:rsidR="00A8563E" w:rsidRPr="00A8563E" w:rsidRDefault="00580A8F" w:rsidP="00580A8F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 xml:space="preserve">РАЗЪЯСНЕНИЯ О </w:t>
      </w:r>
      <w:r w:rsidR="00A8563E" w:rsidRPr="00A8563E">
        <w:rPr>
          <w:b/>
          <w:color w:val="0070C0"/>
          <w:sz w:val="28"/>
          <w:szCs w:val="28"/>
        </w:rPr>
        <w:t>КАДАСТРОВ</w:t>
      </w:r>
      <w:r>
        <w:rPr>
          <w:b/>
          <w:color w:val="0070C0"/>
          <w:sz w:val="28"/>
          <w:szCs w:val="28"/>
        </w:rPr>
        <w:t>ОЙ</w:t>
      </w:r>
      <w:r w:rsidR="00A8563E" w:rsidRPr="00A8563E">
        <w:rPr>
          <w:b/>
          <w:color w:val="0070C0"/>
          <w:sz w:val="28"/>
          <w:szCs w:val="28"/>
        </w:rPr>
        <w:t xml:space="preserve"> СТОИМОСТ</w:t>
      </w:r>
      <w:r>
        <w:rPr>
          <w:b/>
          <w:color w:val="0070C0"/>
          <w:sz w:val="28"/>
          <w:szCs w:val="28"/>
        </w:rPr>
        <w:t>И</w:t>
      </w:r>
      <w:r w:rsidR="00A8563E" w:rsidRPr="00A8563E">
        <w:rPr>
          <w:b/>
          <w:color w:val="0070C0"/>
          <w:sz w:val="28"/>
          <w:szCs w:val="28"/>
        </w:rPr>
        <w:t xml:space="preserve"> </w:t>
      </w:r>
    </w:p>
    <w:p w:rsidR="00A8563E" w:rsidRPr="00A8563E" w:rsidRDefault="00A8563E" w:rsidP="00A8563E">
      <w:pPr>
        <w:spacing w:line="276" w:lineRule="auto"/>
        <w:ind w:firstLine="709"/>
        <w:jc w:val="both"/>
        <w:rPr>
          <w:color w:val="auto"/>
          <w:sz w:val="12"/>
          <w:szCs w:val="12"/>
        </w:rPr>
      </w:pP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В 2022 году в Орловской области проведена государственная кадастровая оценка одновременно в отношении всех земельных участков, учтенных в Едином государственном реестре недвижимости (ЕГРН), за исключением земельных участков, сведения о которых отсутствовали в ЕГРН по состоянию на 1 января 2022 года. Результаты определения кадастровой стоимости утверждены постановлением Правительства Орловской области от 5 октября 2022 года № 594.</w:t>
      </w:r>
      <w:r w:rsidR="00BC446F">
        <w:rPr>
          <w:color w:val="auto"/>
          <w:sz w:val="27"/>
          <w:szCs w:val="27"/>
        </w:rPr>
        <w:t xml:space="preserve"> </w:t>
      </w:r>
      <w:r w:rsidRPr="00BC446F">
        <w:rPr>
          <w:color w:val="auto"/>
          <w:sz w:val="27"/>
          <w:szCs w:val="27"/>
          <w:shd w:val="clear" w:color="auto" w:fill="FFFFFF"/>
        </w:rPr>
        <w:t>Всего на территории региона оценено 454 669 земельных участков.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  <w:shd w:val="clear" w:color="auto" w:fill="FFFFFF"/>
        </w:rPr>
        <w:t>Получить сведения</w:t>
      </w:r>
      <w:r w:rsidRPr="00BC446F">
        <w:rPr>
          <w:color w:val="auto"/>
          <w:sz w:val="27"/>
          <w:szCs w:val="27"/>
        </w:rPr>
        <w:t xml:space="preserve"> о кадастровой стоимости объектов недвижимости можно онлайн с помощью сервисов </w:t>
      </w:r>
      <w:proofErr w:type="spellStart"/>
      <w:r w:rsidRPr="00BC446F">
        <w:rPr>
          <w:color w:val="auto"/>
          <w:sz w:val="27"/>
          <w:szCs w:val="27"/>
        </w:rPr>
        <w:t>Росреестра</w:t>
      </w:r>
      <w:proofErr w:type="spellEnd"/>
      <w:r w:rsidRPr="00BC446F">
        <w:rPr>
          <w:color w:val="auto"/>
          <w:sz w:val="27"/>
          <w:szCs w:val="27"/>
        </w:rPr>
        <w:t xml:space="preserve"> «Публичной кадастровая карта», «Справочная информация по объектам недвижимости в режиме </w:t>
      </w:r>
      <w:proofErr w:type="spellStart"/>
      <w:r w:rsidRPr="00BC446F">
        <w:rPr>
          <w:color w:val="auto"/>
          <w:sz w:val="27"/>
          <w:szCs w:val="27"/>
        </w:rPr>
        <w:t>online</w:t>
      </w:r>
      <w:proofErr w:type="spellEnd"/>
      <w:r w:rsidRPr="00BC446F">
        <w:rPr>
          <w:color w:val="auto"/>
          <w:sz w:val="27"/>
          <w:szCs w:val="27"/>
        </w:rPr>
        <w:t>» или «Получение сведений из Фонда данных государственной кадастровой оценки». Поиск проводится по кадастровому номеру объекта.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  <w:shd w:val="clear" w:color="auto" w:fill="FFFFFF"/>
        </w:rPr>
      </w:pPr>
      <w:r w:rsidRPr="00BC446F">
        <w:rPr>
          <w:color w:val="auto"/>
          <w:sz w:val="27"/>
          <w:szCs w:val="27"/>
          <w:shd w:val="clear" w:color="auto" w:fill="FFFFFF"/>
        </w:rPr>
        <w:t xml:space="preserve">Предоставление разъяснений, связанных с определением кадастровой стоимости  </w:t>
      </w:r>
      <w:r w:rsidRPr="00BC446F">
        <w:rPr>
          <w:color w:val="auto"/>
          <w:sz w:val="27"/>
          <w:szCs w:val="27"/>
        </w:rPr>
        <w:t xml:space="preserve">объектов недвижимости </w:t>
      </w:r>
      <w:r w:rsidRPr="00BC446F">
        <w:rPr>
          <w:color w:val="auto"/>
          <w:sz w:val="27"/>
          <w:szCs w:val="27"/>
          <w:shd w:val="clear" w:color="auto" w:fill="FFFFFF"/>
        </w:rPr>
        <w:t xml:space="preserve">в Орловской области осуществляется БУ ОО «МР БТИ» г. Орел, ул. Ленина, д. 25 (далее – бюджетное учреждение) в порядке, установленном статьей 20 Федерального закона от 03.07.2016 № 237-ФЗ «О государственной кадастровой оценке» (далее – Закон № 237-ФЗ) и приказом </w:t>
      </w:r>
      <w:proofErr w:type="spellStart"/>
      <w:r w:rsidRPr="00BC446F">
        <w:rPr>
          <w:color w:val="auto"/>
          <w:sz w:val="27"/>
          <w:szCs w:val="27"/>
          <w:shd w:val="clear" w:color="auto" w:fill="FFFFFF"/>
        </w:rPr>
        <w:t>Росреестра</w:t>
      </w:r>
      <w:proofErr w:type="spellEnd"/>
      <w:r w:rsidRPr="00BC446F">
        <w:rPr>
          <w:color w:val="auto"/>
          <w:sz w:val="27"/>
          <w:szCs w:val="27"/>
          <w:shd w:val="clear" w:color="auto" w:fill="FFFFFF"/>
        </w:rPr>
        <w:t xml:space="preserve"> от 06.08.2020 №</w:t>
      </w:r>
      <w:proofErr w:type="gramStart"/>
      <w:r w:rsidRPr="00BC446F">
        <w:rPr>
          <w:color w:val="auto"/>
          <w:sz w:val="27"/>
          <w:szCs w:val="27"/>
          <w:shd w:val="clear" w:color="auto" w:fill="FFFFFF"/>
        </w:rPr>
        <w:t>П</w:t>
      </w:r>
      <w:proofErr w:type="gramEnd"/>
      <w:r w:rsidRPr="00BC446F">
        <w:rPr>
          <w:color w:val="auto"/>
          <w:sz w:val="27"/>
          <w:szCs w:val="27"/>
          <w:shd w:val="clear" w:color="auto" w:fill="FFFFFF"/>
        </w:rPr>
        <w:t>/0280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В случае несогласия с величиной кадастровой стоимости заинтересованное лицо вправе обратиться в бюджетное учреждение с заявлением об исправлении ошибок, допущенных при определении кадастровой стоимости в порядке, предусмотренном статьей 21 Закона № 237-ФЗ.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proofErr w:type="gramStart"/>
      <w:r w:rsidRPr="00BC446F">
        <w:rPr>
          <w:color w:val="auto"/>
          <w:sz w:val="27"/>
          <w:szCs w:val="27"/>
        </w:rPr>
        <w:t xml:space="preserve">Обращаем внимание, что в соответствии с постановлением Правительства Орловской области от 19.11.2020 № 708 </w:t>
      </w:r>
      <w:r w:rsidRPr="00BC446F">
        <w:rPr>
          <w:color w:val="auto"/>
          <w:sz w:val="27"/>
          <w:szCs w:val="27"/>
          <w:u w:val="single"/>
        </w:rPr>
        <w:t>1 января 2021 года</w:t>
      </w:r>
      <w:r w:rsidRPr="00BC446F">
        <w:rPr>
          <w:color w:val="auto"/>
          <w:sz w:val="27"/>
          <w:szCs w:val="27"/>
        </w:rPr>
        <w:t xml:space="preserve"> установлено датой перехода к применению на территории Орловской области положений статьи 22.1 Закона № 237-ФЗ, которая предусматривает возможность досудебного установления бюджетным учреждением кадастровой стоимости объекта недвижимости в размере его рыночной стоимости по заявлению юридических и физических лиц, если кадастровая стоимость затрагивает права или обязанности</w:t>
      </w:r>
      <w:proofErr w:type="gramEnd"/>
      <w:r w:rsidRPr="00BC446F">
        <w:rPr>
          <w:color w:val="auto"/>
          <w:sz w:val="27"/>
          <w:szCs w:val="27"/>
        </w:rPr>
        <w:t xml:space="preserve"> этих лиц, а также органов государственной власти и органов местного самоуправления отношении объектов недвижимости, находящихся в государственной или муниципальной собственности.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За прошедший период 202</w:t>
      </w:r>
      <w:r w:rsidR="00F8302D" w:rsidRPr="00BC446F">
        <w:rPr>
          <w:color w:val="auto"/>
          <w:sz w:val="27"/>
          <w:szCs w:val="27"/>
        </w:rPr>
        <w:t>3</w:t>
      </w:r>
      <w:r w:rsidRPr="00BC446F">
        <w:rPr>
          <w:color w:val="auto"/>
          <w:sz w:val="27"/>
          <w:szCs w:val="27"/>
        </w:rPr>
        <w:t xml:space="preserve"> года орловцы оспорили кадастровую стоимость </w:t>
      </w:r>
      <w:r w:rsidR="00F8302D" w:rsidRPr="00BC446F">
        <w:rPr>
          <w:color w:val="auto"/>
          <w:sz w:val="27"/>
          <w:szCs w:val="27"/>
        </w:rPr>
        <w:t>169</w:t>
      </w:r>
      <w:r w:rsidRPr="00BC446F">
        <w:rPr>
          <w:color w:val="auto"/>
          <w:sz w:val="27"/>
          <w:szCs w:val="27"/>
        </w:rPr>
        <w:t xml:space="preserve"> объектов недвижимости, из которых </w:t>
      </w:r>
      <w:r w:rsidR="00F8302D" w:rsidRPr="00BC446F">
        <w:rPr>
          <w:color w:val="auto"/>
          <w:sz w:val="27"/>
          <w:szCs w:val="27"/>
        </w:rPr>
        <w:t>156</w:t>
      </w:r>
      <w:r w:rsidRPr="00BC446F">
        <w:rPr>
          <w:color w:val="auto"/>
          <w:sz w:val="27"/>
          <w:szCs w:val="27"/>
        </w:rPr>
        <w:t xml:space="preserve"> - земельные участки.  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 xml:space="preserve">В результате кадастровая стоимость в размере рыночной стоимости установлена  в отношении </w:t>
      </w:r>
      <w:r w:rsidR="00F8302D" w:rsidRPr="00BC446F">
        <w:rPr>
          <w:color w:val="auto"/>
          <w:sz w:val="27"/>
          <w:szCs w:val="27"/>
        </w:rPr>
        <w:t>108</w:t>
      </w:r>
      <w:r w:rsidRPr="00BC446F">
        <w:rPr>
          <w:color w:val="auto"/>
          <w:sz w:val="27"/>
          <w:szCs w:val="27"/>
        </w:rPr>
        <w:t xml:space="preserve"> объектов недвижимости. 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 xml:space="preserve">Изначальная суммарная величина оспариваемой кадастровой стоимости превысила </w:t>
      </w:r>
      <w:r w:rsidR="00F8302D" w:rsidRPr="00BC446F">
        <w:rPr>
          <w:color w:val="auto"/>
          <w:sz w:val="27"/>
          <w:szCs w:val="27"/>
        </w:rPr>
        <w:t>2</w:t>
      </w:r>
      <w:r w:rsidRPr="00BC446F">
        <w:rPr>
          <w:color w:val="auto"/>
          <w:sz w:val="27"/>
          <w:szCs w:val="27"/>
        </w:rPr>
        <w:t xml:space="preserve"> </w:t>
      </w:r>
      <w:proofErr w:type="gramStart"/>
      <w:r w:rsidRPr="00BC446F">
        <w:rPr>
          <w:color w:val="auto"/>
          <w:sz w:val="27"/>
          <w:szCs w:val="27"/>
        </w:rPr>
        <w:t>млрд</w:t>
      </w:r>
      <w:proofErr w:type="gramEnd"/>
      <w:r w:rsidRPr="00BC446F">
        <w:rPr>
          <w:color w:val="auto"/>
          <w:sz w:val="27"/>
          <w:szCs w:val="27"/>
        </w:rPr>
        <w:t xml:space="preserve"> </w:t>
      </w:r>
      <w:r w:rsidR="00F8302D" w:rsidRPr="00BC446F">
        <w:rPr>
          <w:color w:val="auto"/>
          <w:sz w:val="27"/>
          <w:szCs w:val="27"/>
        </w:rPr>
        <w:t xml:space="preserve">565 </w:t>
      </w:r>
      <w:r w:rsidRPr="00BC446F">
        <w:rPr>
          <w:color w:val="auto"/>
          <w:sz w:val="27"/>
          <w:szCs w:val="27"/>
        </w:rPr>
        <w:t xml:space="preserve">млн </w:t>
      </w:r>
      <w:r w:rsidR="00BC446F" w:rsidRPr="00BC446F">
        <w:rPr>
          <w:color w:val="auto"/>
          <w:sz w:val="27"/>
          <w:szCs w:val="27"/>
        </w:rPr>
        <w:t>378</w:t>
      </w:r>
      <w:r w:rsidRPr="00BC446F">
        <w:rPr>
          <w:color w:val="auto"/>
          <w:sz w:val="27"/>
          <w:szCs w:val="27"/>
        </w:rPr>
        <w:t xml:space="preserve"> тысяч рублей, а после пересмотра составила </w:t>
      </w:r>
      <w:r w:rsidR="00BC446F" w:rsidRPr="00BC446F">
        <w:rPr>
          <w:color w:val="auto"/>
          <w:sz w:val="27"/>
          <w:szCs w:val="27"/>
        </w:rPr>
        <w:t>1</w:t>
      </w:r>
      <w:r w:rsidRPr="00BC446F">
        <w:rPr>
          <w:color w:val="auto"/>
          <w:sz w:val="27"/>
          <w:szCs w:val="27"/>
        </w:rPr>
        <w:t xml:space="preserve"> млрд </w:t>
      </w:r>
      <w:r w:rsidR="00BC446F" w:rsidRPr="00BC446F">
        <w:rPr>
          <w:color w:val="auto"/>
          <w:sz w:val="27"/>
          <w:szCs w:val="27"/>
        </w:rPr>
        <w:t>597</w:t>
      </w:r>
      <w:r w:rsidRPr="00BC446F">
        <w:rPr>
          <w:color w:val="auto"/>
          <w:sz w:val="27"/>
          <w:szCs w:val="27"/>
        </w:rPr>
        <w:t xml:space="preserve"> млн </w:t>
      </w:r>
      <w:r w:rsidR="00BC446F" w:rsidRPr="00BC446F">
        <w:rPr>
          <w:color w:val="auto"/>
          <w:sz w:val="27"/>
          <w:szCs w:val="27"/>
        </w:rPr>
        <w:t>390</w:t>
      </w:r>
      <w:r w:rsidRPr="00BC446F">
        <w:rPr>
          <w:color w:val="auto"/>
          <w:sz w:val="27"/>
          <w:szCs w:val="27"/>
        </w:rPr>
        <w:t xml:space="preserve"> тысяч рублей. То есть снижение кадастровой стоимости в сумме составило </w:t>
      </w:r>
      <w:r w:rsidR="00BC446F" w:rsidRPr="00BC446F">
        <w:rPr>
          <w:color w:val="auto"/>
          <w:sz w:val="27"/>
          <w:szCs w:val="27"/>
        </w:rPr>
        <w:t>967</w:t>
      </w:r>
      <w:r w:rsidRPr="00BC446F">
        <w:rPr>
          <w:color w:val="auto"/>
          <w:sz w:val="27"/>
          <w:szCs w:val="27"/>
        </w:rPr>
        <w:t xml:space="preserve"> </w:t>
      </w:r>
      <w:proofErr w:type="gramStart"/>
      <w:r w:rsidRPr="00BC446F">
        <w:rPr>
          <w:color w:val="auto"/>
          <w:sz w:val="27"/>
          <w:szCs w:val="27"/>
        </w:rPr>
        <w:t>млн</w:t>
      </w:r>
      <w:proofErr w:type="gramEnd"/>
      <w:r w:rsidRPr="00BC446F">
        <w:rPr>
          <w:color w:val="auto"/>
          <w:sz w:val="27"/>
          <w:szCs w:val="27"/>
        </w:rPr>
        <w:t xml:space="preserve"> </w:t>
      </w:r>
      <w:r w:rsidR="00BC446F" w:rsidRPr="00BC446F">
        <w:rPr>
          <w:color w:val="auto"/>
          <w:sz w:val="27"/>
          <w:szCs w:val="27"/>
        </w:rPr>
        <w:t>987</w:t>
      </w:r>
      <w:r w:rsidRPr="00BC446F">
        <w:rPr>
          <w:color w:val="auto"/>
          <w:sz w:val="27"/>
          <w:szCs w:val="27"/>
        </w:rPr>
        <w:t xml:space="preserve"> тысяч рублей.</w:t>
      </w:r>
    </w:p>
    <w:p w:rsidR="00473B62" w:rsidRPr="00BC446F" w:rsidRDefault="00473B62">
      <w:pPr>
        <w:rPr>
          <w:color w:val="auto"/>
          <w:sz w:val="27"/>
          <w:szCs w:val="27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580A8F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580A8F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580A8F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580A8F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84191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DBC"/>
    <w:rsid w:val="00313AF7"/>
    <w:rsid w:val="00354E1C"/>
    <w:rsid w:val="003C1726"/>
    <w:rsid w:val="003D00A1"/>
    <w:rsid w:val="003F4296"/>
    <w:rsid w:val="0040072C"/>
    <w:rsid w:val="00404809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1BDE"/>
    <w:rsid w:val="00494A9C"/>
    <w:rsid w:val="004B0A5A"/>
    <w:rsid w:val="004F149D"/>
    <w:rsid w:val="0050050A"/>
    <w:rsid w:val="00515CDC"/>
    <w:rsid w:val="0054264E"/>
    <w:rsid w:val="00550AE3"/>
    <w:rsid w:val="00563909"/>
    <w:rsid w:val="00573E1E"/>
    <w:rsid w:val="00580A8F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8563E"/>
    <w:rsid w:val="00AD59BC"/>
    <w:rsid w:val="00AE4D7F"/>
    <w:rsid w:val="00AE6F3C"/>
    <w:rsid w:val="00B040D7"/>
    <w:rsid w:val="00B362D8"/>
    <w:rsid w:val="00B7609F"/>
    <w:rsid w:val="00B948CE"/>
    <w:rsid w:val="00B95CA1"/>
    <w:rsid w:val="00BA235A"/>
    <w:rsid w:val="00BC446F"/>
    <w:rsid w:val="00BD74A3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71CDF"/>
    <w:rsid w:val="00EA0342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80C39"/>
    <w:rsid w:val="00F8302D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A8ED-0DB9-478F-8900-59CCD09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Малаева Татьяна Александровна</cp:lastModifiedBy>
  <cp:revision>11</cp:revision>
  <cp:lastPrinted>2022-05-12T14:08:00Z</cp:lastPrinted>
  <dcterms:created xsi:type="dcterms:W3CDTF">2022-12-21T09:59:00Z</dcterms:created>
  <dcterms:modified xsi:type="dcterms:W3CDTF">2023-06-14T07:26:00Z</dcterms:modified>
</cp:coreProperties>
</file>