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A" w:rsidRDefault="00460B56" w:rsidP="001701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Болховского района обратилась</w:t>
      </w:r>
      <w:r w:rsidR="0017013A">
        <w:rPr>
          <w:rFonts w:ascii="Times New Roman" w:hAnsi="Times New Roman" w:cs="Times New Roman"/>
          <w:sz w:val="28"/>
          <w:szCs w:val="28"/>
        </w:rPr>
        <w:t xml:space="preserve"> в суд с административным исковым заявлением в интересах неопределенного круга лиц</w:t>
      </w:r>
      <w:r w:rsidR="003269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013A" w:rsidRDefault="0017013A" w:rsidP="00170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3A" w:rsidRDefault="0017013A" w:rsidP="0017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Болховского района обратился в суд с административным исковым заявлением в интересах неопределенного круга лиц к администрации муниципального образования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о признании незаконным бездействия администрации по созданию условий для обеспечения холодным водоснабжением по качеству питьевой воды соответствующим требованиям,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СанПин,жителей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 №1, №2 по ул. Кирпичный завод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в срок до 01.09.2023 г обеспечить жителей МКД №1, №2 по ул. Кирпичный завод холодным водоснабжением по качеству питьевой воды соответствующим требованиям 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13A" w:rsidRDefault="0017013A" w:rsidP="001701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исковые требования прокурора, т.е. признал незаконным бездействие администрации и обязал администрацию устранить нарушения. Решение вступило в законную силу.</w:t>
      </w:r>
    </w:p>
    <w:p w:rsidR="0017013A" w:rsidRDefault="0017013A" w:rsidP="001701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A"/>
    <w:rsid w:val="00130CE7"/>
    <w:rsid w:val="0017013A"/>
    <w:rsid w:val="00326913"/>
    <w:rsid w:val="004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7ACA"/>
  <w15:chartTrackingRefBased/>
  <w15:docId w15:val="{952BA2F5-DB8A-4084-800F-C926EAB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3</cp:revision>
  <dcterms:created xsi:type="dcterms:W3CDTF">2023-07-03T05:57:00Z</dcterms:created>
  <dcterms:modified xsi:type="dcterms:W3CDTF">2023-07-03T06:02:00Z</dcterms:modified>
</cp:coreProperties>
</file>