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75" w:rsidRPr="0047743A" w:rsidRDefault="00EC1A75" w:rsidP="00EC1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7743A">
        <w:rPr>
          <w:b/>
          <w:sz w:val="28"/>
          <w:szCs w:val="28"/>
        </w:rPr>
        <w:t>Каким образом упрощается предоставление жилья по договору социального найма?</w:t>
      </w:r>
    </w:p>
    <w:p w:rsidR="00EC1A75" w:rsidRDefault="00EC1A75" w:rsidP="00EC1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640">
        <w:rPr>
          <w:sz w:val="28"/>
          <w:szCs w:val="28"/>
        </w:rPr>
        <w:t>С 01.09.2023 вступил в силу Федеральный закон</w:t>
      </w:r>
      <w:r w:rsidRPr="00DC5640">
        <w:t xml:space="preserve"> </w:t>
      </w:r>
      <w:r w:rsidRPr="00DC5640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24.07.2023 N 365-ФЗ «</w:t>
      </w:r>
      <w:r w:rsidRPr="00DC5640">
        <w:rPr>
          <w:sz w:val="28"/>
          <w:szCs w:val="28"/>
        </w:rPr>
        <w:t xml:space="preserve">О внесении изменений в статьи 57 и 166 Жилищного кодекса Российской Федерации и Федеральный закон </w:t>
      </w:r>
      <w:r>
        <w:rPr>
          <w:sz w:val="28"/>
          <w:szCs w:val="28"/>
        </w:rPr>
        <w:t>«</w:t>
      </w:r>
      <w:r w:rsidRPr="00DC5640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>ы) народов Российской Федерации».</w:t>
      </w:r>
    </w:p>
    <w:p w:rsidR="00EC1A75" w:rsidRDefault="00EC1A75" w:rsidP="00EC1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ч.1 ст.1 вышеуказанного Федерального закона з</w:t>
      </w:r>
      <w:r w:rsidRPr="00DC5640">
        <w:rPr>
          <w:sz w:val="28"/>
          <w:szCs w:val="28"/>
        </w:rPr>
        <w:t>акреплена возможность предоставления гражданам с их согласия в письменной форме жилого помещения по договору социального найма не только в границах населенного пункта по месту их жительства, но и в другом населенном пункте на территории того же муниципального образования</w:t>
      </w:r>
      <w:r>
        <w:rPr>
          <w:sz w:val="28"/>
          <w:szCs w:val="28"/>
        </w:rPr>
        <w:t>.</w:t>
      </w:r>
    </w:p>
    <w:p w:rsidR="00EC1A75" w:rsidRDefault="00EC1A75" w:rsidP="00EC1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A75" w:rsidRPr="00DC5640" w:rsidRDefault="00EC1A75" w:rsidP="00EC1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A75" w:rsidRPr="0047743A" w:rsidRDefault="00EC1A75" w:rsidP="00EC1A75">
      <w:pPr>
        <w:jc w:val="right"/>
        <w:rPr>
          <w:rFonts w:ascii="Times New Roman" w:hAnsi="Times New Roman"/>
          <w:b/>
          <w:sz w:val="28"/>
          <w:szCs w:val="28"/>
        </w:rPr>
      </w:pPr>
      <w:r w:rsidRPr="0047743A">
        <w:rPr>
          <w:rFonts w:ascii="Times New Roman" w:hAnsi="Times New Roman"/>
          <w:b/>
          <w:sz w:val="28"/>
          <w:szCs w:val="28"/>
        </w:rPr>
        <w:t>Подготовлено прокуратурой Болховского района.</w:t>
      </w:r>
    </w:p>
    <w:p w:rsidR="00EC1A75" w:rsidRDefault="00EC1A75" w:rsidP="00EC1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EC1A75" w:rsidRDefault="00EC1A75" w:rsidP="00EC1A75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1"/>
    <w:rsid w:val="00B3439F"/>
    <w:rsid w:val="00D11811"/>
    <w:rsid w:val="00E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BD87-5FCD-4374-9879-26CB00F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2023-12-27T11:14:00Z</dcterms:created>
  <dcterms:modified xsi:type="dcterms:W3CDTF">2023-12-27T11:15:00Z</dcterms:modified>
</cp:coreProperties>
</file>