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BB" w:rsidRPr="00DD6BFB" w:rsidRDefault="00D671BB" w:rsidP="00D671B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D6B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Обязанность по заключению договора обязательного страхования гражданской ответственности перевозчика за причинение вреда жизни, здоровью, имуществу пассажиров</w:t>
      </w:r>
    </w:p>
    <w:p w:rsidR="00D671BB" w:rsidRPr="00DD6BFB" w:rsidRDefault="00D671BB" w:rsidP="00D671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6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1 сентября 2024 года Федеральный закон от 24.06.2023 № 278-ФЗ «О внесении изменений в отдельные законодательные акты Российской Федерации» возлагает обязанность на юридическое лицо, индивидуального предпринимателя или физическое лицо, получившие разрешение на осуществление деятельности по перевозке пассажиров и багажа легковым такси заключить договор обязательного страхования гражданской ответственности перевозчика за причинение вреда жизни, здоровью, имуществу пассажиров в соответствии с Федеральным законом от 14 июня 2012 года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 и представить информацию о нем в уполномоченный орган исполнительной власти субъекта Российской Федерации. </w:t>
      </w:r>
    </w:p>
    <w:p w:rsidR="00D671BB" w:rsidRPr="00DD6BFB" w:rsidRDefault="00D671BB" w:rsidP="00D671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6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 непредставления указанной информации в установленный срок разрешение может быть приостановлено либо аннулировано.</w:t>
      </w:r>
    </w:p>
    <w:p w:rsidR="00D671BB" w:rsidRPr="00DD6BFB" w:rsidRDefault="00D671BB" w:rsidP="00D671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6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Предусмотрено, что прекращение договора обязательного страхования не освобождает страховщика от обязанности выплатить страховое возмещение по страховым случаям, наступившим в течение срока действия договора обязательного страхования.</w:t>
      </w:r>
    </w:p>
    <w:p w:rsidR="00D671BB" w:rsidRPr="00DD6BFB" w:rsidRDefault="00D671BB" w:rsidP="00D671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D6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Страхователь не освобождается от обязанности уплатить страховую премию, если исполнение такой обязанности к моменту прекращения договора обязательного страхования просрочено.</w:t>
      </w:r>
    </w:p>
    <w:p w:rsidR="00D671BB" w:rsidRPr="00DD6BFB" w:rsidRDefault="00D671BB" w:rsidP="00D671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671BB" w:rsidRPr="00D671BB" w:rsidRDefault="00D671BB" w:rsidP="00D671B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671BB">
        <w:rPr>
          <w:rFonts w:ascii="Times New Roman" w:hAnsi="Times New Roman" w:cs="Times New Roman"/>
          <w:b/>
          <w:sz w:val="28"/>
          <w:szCs w:val="28"/>
        </w:rPr>
        <w:t xml:space="preserve">Подготовлено Прокуратурой </w:t>
      </w:r>
      <w:r w:rsidRPr="00D671BB">
        <w:rPr>
          <w:rFonts w:ascii="Times New Roman" w:hAnsi="Times New Roman" w:cs="Times New Roman"/>
          <w:b/>
          <w:sz w:val="28"/>
          <w:szCs w:val="28"/>
        </w:rPr>
        <w:t>Болховского района</w:t>
      </w:r>
      <w:r w:rsidRPr="00D671B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bookmarkEnd w:id="0"/>
    <w:p w:rsidR="00F0071C" w:rsidRDefault="00F0071C"/>
    <w:sectPr w:rsidR="00F0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3E"/>
    <w:rsid w:val="00916E3E"/>
    <w:rsid w:val="00D671BB"/>
    <w:rsid w:val="00F0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3ADB"/>
  <w15:chartTrackingRefBased/>
  <w15:docId w15:val="{A0D7F9C9-F921-4D26-B103-2A4F6EC9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1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Юлия Сергеевна</dc:creator>
  <cp:keywords/>
  <dc:description/>
  <cp:lastModifiedBy>Воронина Юлия Сергеевна</cp:lastModifiedBy>
  <cp:revision>2</cp:revision>
  <dcterms:created xsi:type="dcterms:W3CDTF">2023-12-27T12:22:00Z</dcterms:created>
  <dcterms:modified xsi:type="dcterms:W3CDTF">2023-12-27T12:22:00Z</dcterms:modified>
</cp:coreProperties>
</file>