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>В каких случаях работник имеет право на дополнительные выходные дни?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Трудовое законодательство </w:t>
      </w:r>
      <w:proofErr w:type="gramStart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в наделяет</w:t>
      </w:r>
      <w:proofErr w:type="gramEnd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работников правом на дополнительные выходные дни.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Сверхурочная работа, работа в выходной или нерабочий праздничный день по желанию работника может компенсироваться повышенной оплатой либо дополнительным временем отдыха, выходным днем (статьи 152 и 153 Трудового кодекса Российской Федерации).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Прохождение диспансеризации также наделяет работника гарантией на освобождение от работы на 1 рабочий день 1 раз в 3 года с сохранением за ними места работы (должности) и среднего заработка.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При достижении возраста 40 лет до наступления </w:t>
      </w:r>
      <w:proofErr w:type="spellStart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предпенсионного</w:t>
      </w:r>
      <w:proofErr w:type="spellEnd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возраста работник – на 1 рабочий день 1 раз в год.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Получатели пенсии по старости или пенсии за выслугу лет и </w:t>
      </w:r>
      <w:proofErr w:type="spellStart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предпенсионеры</w:t>
      </w:r>
      <w:proofErr w:type="spellEnd"/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– на 2 рабочих дня 1 раз в год с сохранением за ними места работы (должности) и среднего заработка.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Работники обязаны предоставлять работодателю подтверждающие диспансеризацию медицинские справки (статья 185.1 Трудового кодекса Российской Федерации).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Сдача крови и ее компонентов, связанный с этим медицинский осмотр является гарантией освобождения от работы на 1 день, который (по желанию работника) также может быть присоединен к ежегодному оплачиваемому отпуску или использован в другое время в течение года. За работником сохраняется его средний заработок.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При выходе на работу в день сдачи крови и ее компонентов, а также в случае ее сдачи в период ежегодного оплачиваемого отпуска, в выходной или нерабочий праздничный день работнику по его желанию предоставляется другой день отдыха (статья 186 Трудового кодекса Российской Федерации).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Родителям (опекунам, попечителям), осуществляющим уход за детьми-инвалидами по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ними (статья 262 Трудового кодекса Российской Федерации).</w:t>
      </w:r>
    </w:p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С 1 сентября 2023 года законодателем введена возможность накопления неиспользованных дополнительных оплачиваемых выходных дней, которые впоследствии могут быть использованы однократно в течение календарного года (не более 24 дней подряд).</w:t>
      </w:r>
    </w:p>
    <w:p w:rsidR="00555B89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9C301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Дополнительный выходной день раз в месяц без сохранения заработной платы по письменному заявлению работника также может быть предоставлен женщинам, работающим в сельской местности, одному из родителей, работающему в районах Крайнего Севера и приравненных к ним местностях, имеющему ребенка в возрасте до 16 лет (статьи 263.1 и 319 Трудового кодекса Российской Федерации).</w:t>
      </w:r>
    </w:p>
    <w:p w:rsidR="00555B89" w:rsidRPr="00555B89" w:rsidRDefault="00555B89" w:rsidP="00555B89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 w:rsidRPr="00555B89"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>Подготовлено прокуратурой Болховского района</w:t>
      </w:r>
    </w:p>
    <w:bookmarkEnd w:id="0"/>
    <w:p w:rsidR="00555B89" w:rsidRPr="009C301D" w:rsidRDefault="00555B89" w:rsidP="00555B8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2468DB" w:rsidRDefault="002468DB"/>
    <w:sectPr w:rsidR="0024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93"/>
    <w:rsid w:val="002468DB"/>
    <w:rsid w:val="00394C93"/>
    <w:rsid w:val="005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F6E9"/>
  <w15:chartTrackingRefBased/>
  <w15:docId w15:val="{8FE3BA24-AAAB-4FAB-9691-F07242F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2023-12-27T12:31:00Z</dcterms:created>
  <dcterms:modified xsi:type="dcterms:W3CDTF">2023-12-27T12:31:00Z</dcterms:modified>
</cp:coreProperties>
</file>