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ru-RU"/>
        </w:rPr>
        <w:drawing>
          <wp:inline distT="0" distB="0" distL="0" distR="0">
            <wp:extent cx="5939790" cy="98679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Шапка ГрадПроект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986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b/>
          <w:sz w:val="36"/>
          <w:szCs w:val="36"/>
        </w:rPr>
      </w:pPr>
    </w:p>
    <w:p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>
      <w:pPr>
        <w:pStyle w:val="ConsPlusNormal"/>
        <w:widowControl/>
        <w:spacing w:line="36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>
      <w:pPr>
        <w:jc w:val="right"/>
      </w:pPr>
      <w:r>
        <w:t>Утверждено  Решением «___» ___________ _______ г.</w:t>
      </w:r>
    </w:p>
    <w:p>
      <w:pPr>
        <w:jc w:val="right"/>
      </w:pPr>
    </w:p>
    <w:p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ГЕНЕРАЛЬНЫЙ ПЛАН</w:t>
      </w:r>
    </w:p>
    <w:p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МИХНЕВСКОГО СЕЛЬСКОГО ПОСЕЛЕНИЯ</w:t>
      </w:r>
    </w:p>
    <w:p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БОЛХОВСКОГО РАЙОНА </w:t>
      </w:r>
    </w:p>
    <w:p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ОРЛОВСКОЙ ОБЛАСТИ </w:t>
      </w:r>
    </w:p>
    <w:p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Изменения 2020 года</w:t>
      </w:r>
      <w:r>
        <w:rPr>
          <w:rFonts w:ascii="Times New Roman" w:hAnsi="Times New Roman" w:cs="Times New Roman"/>
          <w:sz w:val="26"/>
          <w:szCs w:val="26"/>
        </w:rPr>
        <w:br/>
      </w:r>
    </w:p>
    <w:p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Приказ №01-22/21 от 24 апреля 2019 года</w:t>
      </w:r>
    </w:p>
    <w:p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tbl>
      <w:tblPr>
        <w:tblW w:w="10632" w:type="dxa"/>
        <w:tblInd w:w="-318" w:type="dxa"/>
        <w:tblLook w:val="04A0" w:firstRow="1" w:lastRow="0" w:firstColumn="1" w:lastColumn="0" w:noHBand="0" w:noVBand="1"/>
      </w:tblPr>
      <w:tblGrid>
        <w:gridCol w:w="3545"/>
        <w:gridCol w:w="7087"/>
      </w:tblGrid>
      <w:tr>
        <w:tc>
          <w:tcPr>
            <w:tcW w:w="3545" w:type="dxa"/>
          </w:tcPr>
          <w:p>
            <w:pPr>
              <w:widowControl/>
              <w:autoSpaceDE w:val="0"/>
              <w:spacing w:line="480" w:lineRule="auto"/>
              <w:rPr>
                <w:rFonts w:eastAsia="Calibri"/>
                <w:sz w:val="26"/>
                <w:szCs w:val="26"/>
                <w:lang w:eastAsia="ar-SA"/>
              </w:rPr>
            </w:pPr>
          </w:p>
        </w:tc>
        <w:tc>
          <w:tcPr>
            <w:tcW w:w="7087" w:type="dxa"/>
          </w:tcPr>
          <w:p>
            <w:pPr>
              <w:widowControl/>
              <w:autoSpaceDE w:val="0"/>
              <w:spacing w:line="480" w:lineRule="auto"/>
              <w:rPr>
                <w:rFonts w:eastAsia="Calibri"/>
                <w:sz w:val="26"/>
                <w:szCs w:val="26"/>
                <w:lang w:eastAsia="ar-SA"/>
              </w:rPr>
            </w:pPr>
          </w:p>
        </w:tc>
      </w:tr>
      <w:tr>
        <w:tc>
          <w:tcPr>
            <w:tcW w:w="3545" w:type="dxa"/>
          </w:tcPr>
          <w:p>
            <w:pPr>
              <w:widowControl/>
              <w:autoSpaceDE w:val="0"/>
              <w:spacing w:line="480" w:lineRule="auto"/>
              <w:ind w:left="284"/>
              <w:rPr>
                <w:rFonts w:eastAsia="Calibri"/>
                <w:sz w:val="26"/>
                <w:szCs w:val="26"/>
                <w:lang w:eastAsia="ar-SA"/>
              </w:rPr>
            </w:pPr>
          </w:p>
        </w:tc>
        <w:tc>
          <w:tcPr>
            <w:tcW w:w="7087" w:type="dxa"/>
          </w:tcPr>
          <w:p>
            <w:pPr>
              <w:widowControl/>
              <w:autoSpaceDE w:val="0"/>
              <w:spacing w:line="480" w:lineRule="auto"/>
              <w:rPr>
                <w:rFonts w:eastAsia="Calibri"/>
                <w:sz w:val="26"/>
                <w:szCs w:val="26"/>
                <w:lang w:eastAsia="ar-SA"/>
              </w:rPr>
            </w:pPr>
          </w:p>
        </w:tc>
      </w:tr>
    </w:tbl>
    <w:p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2020 г.</w:t>
      </w:r>
    </w:p>
    <w:p>
      <w:pPr>
        <w:widowControl/>
        <w:suppressAutoHyphens w:val="0"/>
        <w:spacing w:after="160" w:line="259" w:lineRule="auto"/>
        <w:rPr>
          <w:rFonts w:eastAsia="Arial"/>
          <w:sz w:val="26"/>
          <w:szCs w:val="26"/>
          <w:lang w:eastAsia="ar-SA"/>
        </w:rPr>
      </w:pPr>
      <w:r>
        <w:rPr>
          <w:sz w:val="26"/>
          <w:szCs w:val="26"/>
        </w:rPr>
        <w:br w:type="page"/>
      </w:r>
    </w:p>
    <w:p>
      <w:pPr>
        <w:pStyle w:val="ConsPlusNormal"/>
        <w:widowControl/>
        <w:spacing w:line="360" w:lineRule="auto"/>
        <w:ind w:firstLine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>
        <w:rPr>
          <w:b/>
          <w:noProof/>
          <w:sz w:val="36"/>
          <w:szCs w:val="36"/>
          <w:lang w:eastAsia="ru-RU"/>
        </w:rPr>
        <w:lastRenderedPageBreak/>
        <w:drawing>
          <wp:inline distT="0" distB="0" distL="0" distR="0">
            <wp:extent cx="5939790" cy="98679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Шапка ГрадПроект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986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ConsPlusNormal"/>
        <w:widowControl/>
        <w:spacing w:line="360" w:lineRule="auto"/>
        <w:ind w:firstLine="567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</w:p>
    <w:p>
      <w:pPr>
        <w:pStyle w:val="ConsPlusNormal"/>
        <w:widowControl/>
        <w:spacing w:line="360" w:lineRule="auto"/>
        <w:ind w:firstLine="567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</w:p>
    <w:p>
      <w:pPr>
        <w:pStyle w:val="ConsPlusNormal"/>
        <w:widowControl/>
        <w:spacing w:line="36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>
      <w:pPr>
        <w:jc w:val="right"/>
      </w:pPr>
      <w:r>
        <w:t>Утверждено  Решением «___» ___________ _______ г.</w:t>
      </w:r>
    </w:p>
    <w:p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ГЕНЕРАЛЬНЫЙ ПЛАН</w:t>
      </w:r>
    </w:p>
    <w:p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МИХНЕВСКОГО СЕЛЬСКОГО ПОСЕЛЕНИЯ</w:t>
      </w:r>
    </w:p>
    <w:p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БОЛХОВСКОГО РАЙОНА </w:t>
      </w:r>
    </w:p>
    <w:p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ОРЛОВСКОЙ ОБЛАСТИ </w:t>
      </w:r>
    </w:p>
    <w:p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Изменения 2020 года</w:t>
      </w:r>
      <w:r>
        <w:rPr>
          <w:rFonts w:ascii="Times New Roman" w:hAnsi="Times New Roman" w:cs="Times New Roman"/>
          <w:sz w:val="26"/>
          <w:szCs w:val="26"/>
        </w:rPr>
        <w:br/>
      </w:r>
    </w:p>
    <w:p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Приказ №01-22/21 от 24 апреля 2019 года</w:t>
      </w:r>
    </w:p>
    <w:p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Начальник отдела:                                                                                   Т.С. Грудева</w:t>
      </w:r>
    </w:p>
    <w:tbl>
      <w:tblPr>
        <w:tblW w:w="10632" w:type="dxa"/>
        <w:tblInd w:w="-318" w:type="dxa"/>
        <w:tblLook w:val="04A0" w:firstRow="1" w:lastRow="0" w:firstColumn="1" w:lastColumn="0" w:noHBand="0" w:noVBand="1"/>
      </w:tblPr>
      <w:tblGrid>
        <w:gridCol w:w="3545"/>
        <w:gridCol w:w="7087"/>
      </w:tblGrid>
      <w:tr>
        <w:tc>
          <w:tcPr>
            <w:tcW w:w="3545" w:type="dxa"/>
          </w:tcPr>
          <w:p>
            <w:pPr>
              <w:widowControl/>
              <w:autoSpaceDE w:val="0"/>
              <w:spacing w:line="480" w:lineRule="auto"/>
              <w:ind w:left="318"/>
              <w:rPr>
                <w:rFonts w:eastAsia="Calibri"/>
                <w:sz w:val="26"/>
                <w:szCs w:val="26"/>
                <w:lang w:val="en-US" w:eastAsia="ar-SA"/>
              </w:rPr>
            </w:pPr>
            <w:r>
              <w:rPr>
                <w:rFonts w:eastAsia="Calibri"/>
                <w:sz w:val="26"/>
                <w:szCs w:val="26"/>
                <w:lang w:eastAsia="ar-SA"/>
              </w:rPr>
              <w:t>Архитектор:</w:t>
            </w:r>
          </w:p>
        </w:tc>
        <w:tc>
          <w:tcPr>
            <w:tcW w:w="7087" w:type="dxa"/>
          </w:tcPr>
          <w:p>
            <w:pPr>
              <w:widowControl/>
              <w:autoSpaceDE w:val="0"/>
              <w:spacing w:line="480" w:lineRule="auto"/>
              <w:jc w:val="center"/>
              <w:rPr>
                <w:rFonts w:eastAsia="Calibri"/>
                <w:sz w:val="26"/>
                <w:szCs w:val="26"/>
                <w:lang w:eastAsia="ar-SA"/>
              </w:rPr>
            </w:pPr>
            <w:r>
              <w:rPr>
                <w:rFonts w:eastAsia="Calibri"/>
                <w:sz w:val="26"/>
                <w:szCs w:val="26"/>
                <w:lang w:eastAsia="ar-SA"/>
              </w:rPr>
              <w:t xml:space="preserve">                                            О.И. Тимошевская</w:t>
            </w:r>
          </w:p>
          <w:p>
            <w:pPr>
              <w:widowControl/>
              <w:autoSpaceDE w:val="0"/>
              <w:spacing w:line="480" w:lineRule="auto"/>
              <w:rPr>
                <w:rFonts w:eastAsia="Calibri"/>
                <w:sz w:val="26"/>
                <w:szCs w:val="26"/>
                <w:lang w:eastAsia="ar-SA"/>
              </w:rPr>
            </w:pPr>
          </w:p>
          <w:p>
            <w:pPr>
              <w:widowControl/>
              <w:autoSpaceDE w:val="0"/>
              <w:spacing w:line="480" w:lineRule="auto"/>
              <w:rPr>
                <w:rFonts w:eastAsia="Calibri"/>
                <w:sz w:val="26"/>
                <w:szCs w:val="26"/>
                <w:lang w:eastAsia="ar-SA"/>
              </w:rPr>
            </w:pPr>
          </w:p>
        </w:tc>
      </w:tr>
      <w:tr>
        <w:tc>
          <w:tcPr>
            <w:tcW w:w="3545" w:type="dxa"/>
          </w:tcPr>
          <w:p>
            <w:pPr>
              <w:widowControl/>
              <w:autoSpaceDE w:val="0"/>
              <w:spacing w:line="480" w:lineRule="auto"/>
              <w:ind w:left="284"/>
              <w:rPr>
                <w:rFonts w:eastAsia="Calibri"/>
                <w:sz w:val="26"/>
                <w:szCs w:val="26"/>
                <w:lang w:eastAsia="ar-SA"/>
              </w:rPr>
            </w:pPr>
          </w:p>
        </w:tc>
        <w:tc>
          <w:tcPr>
            <w:tcW w:w="7087" w:type="dxa"/>
          </w:tcPr>
          <w:p>
            <w:pPr>
              <w:widowControl/>
              <w:autoSpaceDE w:val="0"/>
              <w:spacing w:line="480" w:lineRule="auto"/>
              <w:rPr>
                <w:rFonts w:eastAsia="Calibri"/>
                <w:sz w:val="26"/>
                <w:szCs w:val="26"/>
                <w:lang w:eastAsia="ar-SA"/>
              </w:rPr>
            </w:pPr>
          </w:p>
        </w:tc>
      </w:tr>
    </w:tbl>
    <w:p>
      <w:pPr>
        <w:pStyle w:val="ConsPlusNormal"/>
        <w:widowControl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  <w:sectPr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6"/>
          <w:szCs w:val="26"/>
        </w:rPr>
        <w:t>2020 г.</w:t>
      </w:r>
      <w:r>
        <w:rPr>
          <w:rFonts w:eastAsia="Times New Roman"/>
          <w:b/>
          <w:kern w:val="0"/>
          <w:sz w:val="28"/>
          <w:szCs w:val="28"/>
          <w:lang w:eastAsia="ru-RU"/>
        </w:rPr>
        <w:br w:type="page"/>
      </w:r>
    </w:p>
    <w:p>
      <w:pPr>
        <w:pStyle w:val="ConsPlusNormal"/>
        <w:widowControl/>
        <w:spacing w:line="360" w:lineRule="auto"/>
        <w:ind w:firstLine="567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lastRenderedPageBreak/>
        <w:t xml:space="preserve">Проект внесения изменения </w:t>
      </w:r>
    </w:p>
    <w:p>
      <w:pPr>
        <w:pStyle w:val="ConsPlusNormal"/>
        <w:widowControl/>
        <w:spacing w:line="360" w:lineRule="auto"/>
        <w:ind w:firstLine="567"/>
        <w:jc w:val="center"/>
        <w:rPr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в Генеральный план Михневского сельского поселения Болховского района Орловской области</w:t>
      </w:r>
    </w:p>
    <w:p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Разработка проекта внесения изменений в Генеральный план Михневского сельского поселения выполняется в соответствии с Приказом №01-22/21 от 24 апреля 2019 года Управления градостроительства, архитектуры и землеустройства Орловской области.</w:t>
      </w:r>
    </w:p>
    <w:p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В настоящей работе представлены материалы комплексной градостроительной оценки территории</w:t>
      </w:r>
      <w:r>
        <w:rPr>
          <w:rFonts w:eastAsia="Times New Roman"/>
          <w:sz w:val="28"/>
          <w:szCs w:val="28"/>
        </w:rPr>
        <w:t xml:space="preserve"> Михневского сельского поселения </w:t>
      </w:r>
      <w:r>
        <w:rPr>
          <w:sz w:val="28"/>
          <w:szCs w:val="28"/>
        </w:rPr>
        <w:t>Болховского муниципального района Орловской области, являющиеся</w:t>
      </w:r>
      <w:r>
        <w:rPr>
          <w:rFonts w:eastAsia="Times New Roman"/>
          <w:sz w:val="28"/>
          <w:szCs w:val="28"/>
          <w:lang w:eastAsia="ar-SA"/>
        </w:rPr>
        <w:t xml:space="preserve"> основой для проектного зонирования территории с учетом экологических, историко-культурных, социально-экономических и других планировочных факторов оценки, что позволило выявить основные планировочные ограничения и целесообразные направления градостроительной организации и развития территории.</w:t>
      </w:r>
    </w:p>
    <w:p>
      <w:pPr>
        <w:spacing w:line="360" w:lineRule="auto"/>
        <w:ind w:firstLine="709"/>
        <w:jc w:val="both"/>
        <w:rPr>
          <w:rFonts w:eastAsia="Times New Roman"/>
          <w:sz w:val="28"/>
          <w:szCs w:val="28"/>
          <w:lang w:eastAsia="ar-SA"/>
        </w:rPr>
      </w:pPr>
    </w:p>
    <w:p>
      <w:pPr>
        <w:spacing w:line="360" w:lineRule="auto"/>
        <w:ind w:firstLine="709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Авторский коллектив</w:t>
      </w:r>
    </w:p>
    <w:p>
      <w:pPr>
        <w:numPr>
          <w:ilvl w:val="0"/>
          <w:numId w:val="1"/>
        </w:numPr>
        <w:tabs>
          <w:tab w:val="num" w:pos="567"/>
        </w:tabs>
        <w:spacing w:line="360" w:lineRule="auto"/>
        <w:ind w:left="0" w:firstLine="709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Начальник отдела                                                        Т.С. Грудева</w:t>
      </w:r>
    </w:p>
    <w:p>
      <w:pPr>
        <w:numPr>
          <w:ilvl w:val="0"/>
          <w:numId w:val="1"/>
        </w:numPr>
        <w:tabs>
          <w:tab w:val="num" w:pos="567"/>
        </w:tabs>
        <w:spacing w:line="360" w:lineRule="auto"/>
        <w:ind w:left="0" w:firstLine="709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Архитектор                                                             О.И. Тимошевская</w:t>
      </w:r>
      <w:bookmarkStart w:id="0" w:name="_GoBack"/>
      <w:bookmarkEnd w:id="0"/>
    </w:p>
    <w:p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Разработка изменений в </w:t>
      </w:r>
      <w:r>
        <w:rPr>
          <w:rFonts w:eastAsia="Times New Roman"/>
          <w:sz w:val="28"/>
          <w:szCs w:val="28"/>
        </w:rPr>
        <w:t>Генеральный план Михневского сельского поселения</w:t>
      </w:r>
      <w:r>
        <w:rPr>
          <w:sz w:val="28"/>
          <w:szCs w:val="28"/>
          <w:lang w:eastAsia="ar-SA"/>
        </w:rPr>
        <w:t xml:space="preserve"> осуществляется с соблюдением требований следующих нормативных документов:</w:t>
      </w:r>
    </w:p>
    <w:p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Градостроительный кодекс Российской Федерации; </w:t>
      </w:r>
    </w:p>
    <w:p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Земельный кодекс Российской Федерации, Лесной кодекс Российской Федерации, Водный кодекс Российской Федерации;</w:t>
      </w:r>
    </w:p>
    <w:p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Федеральный закон Российской Федерации «Об отходах производства и потребления» от 24.06.1998 № 89-ФЗ;</w:t>
      </w:r>
    </w:p>
    <w:p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Федеральный закон «Об общих принципах организации местного самоуправления в Российской Федерации» от 06.10.2003 № 131-ФЗ;</w:t>
      </w:r>
    </w:p>
    <w:p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Федеральный закон Российской Федерации «Об особо охраняемых природных территориях» от 14.03.1995 № 33-ФЗ;</w:t>
      </w:r>
    </w:p>
    <w:p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Федеральный закон Российской Федерации «Об объектах культурного наследия (памятниках истории и культуры) народов Российской Федерации» от 25.06.2002 № 73-ФЗ;</w:t>
      </w:r>
    </w:p>
    <w:p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Федеральный закон Российской Федерации «О санитарно-эпидемиологическом благополучии населения» от 30.03.1999 № 52-ФЗ;</w:t>
      </w:r>
    </w:p>
    <w:p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Федеральный закон «Об охране окружающей среды» от 10.01.2002 № 7-ФЗ;</w:t>
      </w:r>
    </w:p>
    <w:p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Федеральный закон Российской Федерации «О кадастровой деятельности» от 24.07.2007 № 221-ФЗ;</w:t>
      </w:r>
    </w:p>
    <w:p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Приказ Минэкономразвития РФ от 09.01.2018 № 10 «Об утверждении Требований к описанию 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 и о признании утратившим силу приказа Минэкономразвития РФ от 07.12.2016 № 793»;</w:t>
      </w:r>
    </w:p>
    <w:p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Приказ Министерства экономического развития РФ от 23 ноября 2018 г. N 650 "Об установлении формы графического описания местоположения границ населенных пунктов, территориальных зон, особо охраняемых природных территорий, зон с особыми условиями использования территории, формы текстового описания местоположения границ населенных пунктов, территориальных зон, требований к точности определения координат характерных точек границ населенных пунктов, территориальных зон, особо охраняемых природных территорий, зон с особыми условиями использования территории, формату электронного документа, содержащего сведения о границах населенных пунктов, территориальных зон, особо охраняемых природных территорий, зон с особыми условиями использования территории, и о признании утратившими силу приказов Минэкономразвития России от 23 марта 2016 г. № 163 и от 4 мая 2018 г. № 236";</w:t>
      </w:r>
    </w:p>
    <w:p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-Приказ Федеральной службы государственной регистрации, кадастра и </w:t>
      </w:r>
      <w:r>
        <w:rPr>
          <w:sz w:val="28"/>
          <w:szCs w:val="28"/>
        </w:rPr>
        <w:lastRenderedPageBreak/>
        <w:t>картографии от 01.08.2014 №П/369 «О реализации информационного взаимодействия при ведении государственного кадастра недвижимости в электронном виде»;</w:t>
      </w:r>
    </w:p>
    <w:p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СанПиН 2.2.1/2.1.1.1200-03 «Санитарно-защитные зоны и санитарная классификация предприятий, сооружений и иных объектов»;</w:t>
      </w:r>
    </w:p>
    <w:p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-Градостроительный кодекс Орловской области, утвержденный решением областного Совета народных депутатов от 16 мая 2007 года №674-ОЗ (с изменениями и дополнениями);</w:t>
      </w:r>
    </w:p>
    <w:p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-Закон Орловской области от 20.12.2019 №2441-ОЗ «О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области»;</w:t>
      </w:r>
    </w:p>
    <w:p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Правительства Орловской области от 01 августа 2011 № 250 «Об утверждении региональных нормативов градостроительного проектирования Орловкой области», а также с соблюдением технических условий и требований государственных стандартов соответствующих норм и правил в области градостроительства и др.</w:t>
      </w:r>
    </w:p>
    <w:p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разработке проекта внесения изменений в </w:t>
      </w:r>
      <w:r>
        <w:rPr>
          <w:rFonts w:eastAsia="Times New Roman"/>
          <w:sz w:val="28"/>
          <w:szCs w:val="28"/>
        </w:rPr>
        <w:t xml:space="preserve">Генеральный план </w:t>
      </w:r>
      <w:r>
        <w:rPr>
          <w:rFonts w:eastAsia="Times New Roman"/>
          <w:kern w:val="0"/>
          <w:sz w:val="28"/>
          <w:szCs w:val="28"/>
          <w:lang w:eastAsia="ru-RU"/>
        </w:rPr>
        <w:t>Михневского</w:t>
      </w:r>
      <w:r>
        <w:rPr>
          <w:sz w:val="28"/>
          <w:szCs w:val="28"/>
        </w:rPr>
        <w:t xml:space="preserve"> сельского поселения Болховского района использовались следующие материалы:</w:t>
      </w:r>
    </w:p>
    <w:p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eastAsia="Times New Roman"/>
          <w:sz w:val="28"/>
          <w:szCs w:val="28"/>
        </w:rPr>
        <w:t xml:space="preserve">Генеральный план </w:t>
      </w:r>
      <w:r>
        <w:rPr>
          <w:rFonts w:eastAsia="Times New Roman"/>
          <w:kern w:val="0"/>
          <w:sz w:val="28"/>
          <w:szCs w:val="28"/>
          <w:lang w:eastAsia="ru-RU"/>
        </w:rPr>
        <w:t>Михневского</w:t>
      </w:r>
      <w:r>
        <w:rPr>
          <w:sz w:val="28"/>
          <w:szCs w:val="28"/>
        </w:rPr>
        <w:t xml:space="preserve"> сельского поселения Болховского района, утвержденный Решением Михневского ССНД "Об утверждении Генерального плана Михневского сельского поселения Болховского района Орловской области" № 50-сс от 18.03.2013;</w:t>
      </w:r>
    </w:p>
    <w:p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Приказ</w:t>
      </w:r>
      <w:r>
        <w:rPr>
          <w:rFonts w:eastAsia="Times New Roman"/>
          <w:sz w:val="28"/>
          <w:szCs w:val="28"/>
        </w:rPr>
        <w:t xml:space="preserve"> №01-22/21 от 24 апреля 2019 года </w:t>
      </w:r>
      <w:r>
        <w:rPr>
          <w:sz w:val="28"/>
          <w:szCs w:val="28"/>
        </w:rPr>
        <w:t>Управления градостроительства, архитектуры и землеустройства Орловской области;</w:t>
      </w:r>
    </w:p>
    <w:p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Задание на разработку проекта внесения изменений </w:t>
      </w:r>
      <w:r>
        <w:rPr>
          <w:rFonts w:eastAsia="Times New Roman"/>
          <w:sz w:val="28"/>
          <w:szCs w:val="28"/>
        </w:rPr>
        <w:t xml:space="preserve">Генеральный план </w:t>
      </w:r>
      <w:r>
        <w:rPr>
          <w:rFonts w:eastAsia="Times New Roman"/>
          <w:kern w:val="0"/>
          <w:sz w:val="28"/>
          <w:szCs w:val="28"/>
          <w:lang w:eastAsia="ru-RU"/>
        </w:rPr>
        <w:t>Михневского</w:t>
      </w:r>
      <w:r>
        <w:rPr>
          <w:sz w:val="28"/>
          <w:szCs w:val="28"/>
        </w:rPr>
        <w:t xml:space="preserve"> сельского поселения.</w:t>
      </w:r>
    </w:p>
    <w:p>
      <w:pPr>
        <w:spacing w:line="360" w:lineRule="auto"/>
        <w:ind w:firstLine="709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Основная цель разработки изменения документации:</w:t>
      </w:r>
    </w:p>
    <w:p>
      <w:pPr>
        <w:spacing w:line="360" w:lineRule="auto"/>
        <w:ind w:firstLine="709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>
        <w:rPr>
          <w:kern w:val="28"/>
          <w:sz w:val="28"/>
          <w:szCs w:val="28"/>
        </w:rPr>
        <w:t xml:space="preserve"> приведение генерального плана с соответствие с требованиями </w:t>
      </w:r>
      <w:r>
        <w:rPr>
          <w:kern w:val="28"/>
          <w:sz w:val="28"/>
          <w:szCs w:val="28"/>
        </w:rPr>
        <w:lastRenderedPageBreak/>
        <w:t xml:space="preserve">действующего законодательства в сфере градостроительства, </w:t>
      </w:r>
    </w:p>
    <w:p>
      <w:pPr>
        <w:spacing w:line="360" w:lineRule="auto"/>
        <w:ind w:firstLine="709"/>
        <w:jc w:val="both"/>
        <w:rPr>
          <w:kern w:val="28"/>
          <w:sz w:val="28"/>
          <w:szCs w:val="28"/>
        </w:rPr>
      </w:pPr>
      <w:r>
        <w:rPr>
          <w:rFonts w:eastAsia="SimSun"/>
          <w:sz w:val="28"/>
          <w:szCs w:val="28"/>
        </w:rPr>
        <w:t xml:space="preserve">- приведение </w:t>
      </w:r>
      <w:r>
        <w:rPr>
          <w:kern w:val="28"/>
          <w:sz w:val="28"/>
          <w:szCs w:val="28"/>
        </w:rPr>
        <w:t>с соответствие с требованиями действующего законодательства состава и содержания документов,</w:t>
      </w:r>
    </w:p>
    <w:p>
      <w:pPr>
        <w:spacing w:line="360" w:lineRule="auto"/>
        <w:ind w:firstLine="709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- приведение границ населенных пунктов, а также функционального зонирования в соответствии со сложившейся градостроительной ситуацией с учетом данных государственного кадастра недвижимости.</w:t>
      </w:r>
    </w:p>
    <w:p>
      <w:pPr>
        <w:tabs>
          <w:tab w:val="left" w:pos="567"/>
        </w:tabs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SimSun"/>
          <w:b/>
          <w:sz w:val="28"/>
          <w:szCs w:val="28"/>
        </w:rPr>
      </w:pPr>
      <w:r>
        <w:rPr>
          <w:rFonts w:eastAsia="SimSun"/>
          <w:b/>
          <w:sz w:val="28"/>
          <w:szCs w:val="28"/>
        </w:rPr>
        <w:t>Вносимые изменения:</w:t>
      </w:r>
    </w:p>
    <w:p>
      <w:pPr>
        <w:pStyle w:val="a9"/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rFonts w:eastAsia="SimSun"/>
          <w:b/>
          <w:sz w:val="28"/>
          <w:szCs w:val="28"/>
        </w:rPr>
        <w:t>1.1</w:t>
      </w:r>
      <w:r>
        <w:rPr>
          <w:rFonts w:eastAsia="SimSun"/>
          <w:sz w:val="28"/>
          <w:szCs w:val="28"/>
        </w:rPr>
        <w:t xml:space="preserve"> </w:t>
      </w:r>
      <w:r>
        <w:rPr>
          <w:rFonts w:eastAsia="SimSun"/>
          <w:b/>
          <w:sz w:val="28"/>
          <w:szCs w:val="28"/>
        </w:rPr>
        <w:t xml:space="preserve">В текстовую часть Положение о территориальном планировании </w:t>
      </w:r>
      <w:r>
        <w:rPr>
          <w:rFonts w:eastAsia="SimSun"/>
          <w:sz w:val="28"/>
          <w:szCs w:val="28"/>
        </w:rPr>
        <w:t xml:space="preserve">внесены изменения в части приведение </w:t>
      </w:r>
      <w:r>
        <w:rPr>
          <w:kern w:val="28"/>
          <w:sz w:val="28"/>
          <w:szCs w:val="28"/>
        </w:rPr>
        <w:t>с соответствие с требованиями действующего законодательства состава и содержания документов.</w:t>
      </w:r>
      <w:r>
        <w:rPr>
          <w:b/>
          <w:sz w:val="28"/>
          <w:szCs w:val="28"/>
        </w:rPr>
        <w:t xml:space="preserve"> </w:t>
      </w:r>
    </w:p>
    <w:p>
      <w:pPr>
        <w:pStyle w:val="a9"/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1.2. В графическую часть Положения о территориальном планировании </w:t>
      </w:r>
      <w:r>
        <w:rPr>
          <w:sz w:val="28"/>
          <w:szCs w:val="28"/>
        </w:rPr>
        <w:t>внесены следующие изменения</w:t>
      </w:r>
      <w:r>
        <w:rPr>
          <w:sz w:val="32"/>
          <w:szCs w:val="32"/>
        </w:rPr>
        <w:t>:</w:t>
      </w:r>
    </w:p>
    <w:p>
      <w:pPr>
        <w:spacing w:line="360" w:lineRule="auto"/>
        <w:ind w:firstLine="709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- приведение границ населенных пунктов, а также функционального зонирования в соответствии со сложившейся градостроительной ситуацией с учетом данных государственного кадастра недвижимости.</w:t>
      </w:r>
    </w:p>
    <w:p>
      <w:pPr>
        <w:spacing w:after="24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Графический материал выполнен в виде полных карт с учетом вносимых изменений.</w:t>
      </w:r>
    </w:p>
    <w:p>
      <w:pPr>
        <w:tabs>
          <w:tab w:val="left" w:pos="5040"/>
        </w:tabs>
        <w:spacing w:line="360" w:lineRule="auto"/>
        <w:ind w:firstLine="709"/>
        <w:jc w:val="both"/>
        <w:rPr>
          <w:rFonts w:eastAsia="SimSun"/>
          <w:color w:val="000000" w:themeColor="text1"/>
          <w:sz w:val="28"/>
          <w:szCs w:val="28"/>
        </w:rPr>
      </w:pPr>
      <w:r>
        <w:rPr>
          <w:rFonts w:eastAsia="SimSun"/>
          <w:color w:val="000000" w:themeColor="text1"/>
          <w:sz w:val="28"/>
          <w:szCs w:val="28"/>
        </w:rPr>
        <w:t>Изменения коснулись следующих карт:</w:t>
      </w:r>
    </w:p>
    <w:p>
      <w:pPr>
        <w:tabs>
          <w:tab w:val="left" w:pos="5040"/>
        </w:tabs>
        <w:spacing w:line="360" w:lineRule="auto"/>
        <w:ind w:firstLine="709"/>
        <w:jc w:val="both"/>
        <w:rPr>
          <w:rFonts w:eastAsia="SimSun"/>
          <w:color w:val="000000" w:themeColor="text1"/>
          <w:sz w:val="28"/>
          <w:szCs w:val="28"/>
        </w:rPr>
      </w:pPr>
      <w:r>
        <w:rPr>
          <w:rFonts w:eastAsia="SimSun"/>
          <w:color w:val="000000" w:themeColor="text1"/>
          <w:sz w:val="28"/>
          <w:szCs w:val="28"/>
        </w:rPr>
        <w:t>- Карта границ населенных пунктов;</w:t>
      </w:r>
    </w:p>
    <w:p>
      <w:pPr>
        <w:tabs>
          <w:tab w:val="left" w:pos="504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rFonts w:eastAsia="SimSun"/>
          <w:color w:val="000000" w:themeColor="text1"/>
          <w:sz w:val="28"/>
          <w:szCs w:val="28"/>
        </w:rPr>
        <w:t xml:space="preserve">- </w:t>
      </w:r>
      <w:r>
        <w:rPr>
          <w:sz w:val="28"/>
          <w:szCs w:val="28"/>
        </w:rPr>
        <w:t>Карта планируемого размещения объектов;</w:t>
      </w:r>
    </w:p>
    <w:p>
      <w:pPr>
        <w:tabs>
          <w:tab w:val="left" w:pos="5040"/>
        </w:tabs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rFonts w:eastAsia="SimSun"/>
          <w:color w:val="000000" w:themeColor="text1"/>
          <w:sz w:val="28"/>
          <w:szCs w:val="28"/>
        </w:rPr>
        <w:t xml:space="preserve">- </w:t>
      </w:r>
      <w:r>
        <w:rPr>
          <w:bCs/>
          <w:sz w:val="28"/>
          <w:szCs w:val="28"/>
        </w:rPr>
        <w:t>Карты функциональных зон поселения или городского округа.</w:t>
      </w:r>
    </w:p>
    <w:p>
      <w:pPr>
        <w:pStyle w:val="a9"/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2.1. В текстовую часть Материалы по обоснованию </w:t>
      </w:r>
      <w:r>
        <w:rPr>
          <w:rFonts w:eastAsia="SimSun"/>
          <w:sz w:val="28"/>
          <w:szCs w:val="28"/>
        </w:rPr>
        <w:t xml:space="preserve">внесены изменения в части приведение </w:t>
      </w:r>
      <w:r>
        <w:rPr>
          <w:kern w:val="28"/>
          <w:sz w:val="28"/>
          <w:szCs w:val="28"/>
        </w:rPr>
        <w:t>с соответствие с требованиями действующего законодательства состава и содержания документов</w:t>
      </w:r>
      <w:r>
        <w:rPr>
          <w:sz w:val="28"/>
          <w:szCs w:val="28"/>
        </w:rPr>
        <w:t>.</w:t>
      </w:r>
    </w:p>
    <w:p>
      <w:pPr>
        <w:pStyle w:val="a9"/>
        <w:spacing w:line="360" w:lineRule="auto"/>
        <w:ind w:firstLine="709"/>
        <w:jc w:val="both"/>
        <w:rPr>
          <w:sz w:val="32"/>
          <w:szCs w:val="32"/>
        </w:rPr>
      </w:pPr>
      <w:r>
        <w:rPr>
          <w:b/>
          <w:sz w:val="28"/>
          <w:szCs w:val="28"/>
        </w:rPr>
        <w:t xml:space="preserve">2.2. Графическая часть Материалов по обоснованию планировании </w:t>
      </w:r>
      <w:r>
        <w:rPr>
          <w:sz w:val="28"/>
          <w:szCs w:val="28"/>
        </w:rPr>
        <w:t>внесены следующие изменения</w:t>
      </w:r>
      <w:r>
        <w:rPr>
          <w:sz w:val="32"/>
          <w:szCs w:val="32"/>
        </w:rPr>
        <w:t>:</w:t>
      </w:r>
    </w:p>
    <w:p>
      <w:pPr>
        <w:pStyle w:val="a9"/>
        <w:spacing w:line="360" w:lineRule="auto"/>
        <w:ind w:firstLine="709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- приведение границ населенных пунктов, а также функционального зонирования в соответствии со сложившейся градостроительной ситуацией с учетом данных государственного кадастра недвижимости.</w:t>
      </w:r>
    </w:p>
    <w:p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 коснулись следующих карт:</w:t>
      </w:r>
    </w:p>
    <w:p>
      <w:pPr>
        <w:tabs>
          <w:tab w:val="left" w:pos="5040"/>
        </w:tabs>
        <w:spacing w:line="360" w:lineRule="auto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Карта зон с особыми условиями использования территории. </w:t>
      </w:r>
    </w:p>
    <w:p>
      <w:pPr>
        <w:pStyle w:val="ConsPlusNormal"/>
        <w:widowControl/>
        <w:spacing w:line="360" w:lineRule="auto"/>
        <w:jc w:val="both"/>
        <w:rPr>
          <w:sz w:val="28"/>
          <w:szCs w:val="28"/>
        </w:rPr>
      </w:pPr>
    </w:p>
    <w:p>
      <w:pPr>
        <w:tabs>
          <w:tab w:val="left" w:pos="504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Приложения:</w:t>
      </w:r>
    </w:p>
    <w:p>
      <w:pPr>
        <w:pStyle w:val="a4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 и Задание на разработку проекта внесения изменений в </w:t>
      </w:r>
      <w:r>
        <w:rPr>
          <w:rFonts w:eastAsia="Times New Roman"/>
          <w:sz w:val="28"/>
          <w:szCs w:val="28"/>
        </w:rPr>
        <w:t>Генеральный план</w:t>
      </w:r>
      <w:r>
        <w:rPr>
          <w:rFonts w:eastAsia="Times New Roman"/>
          <w:kern w:val="0"/>
          <w:sz w:val="28"/>
          <w:szCs w:val="28"/>
          <w:lang w:eastAsia="ru-RU"/>
        </w:rPr>
        <w:t xml:space="preserve"> Михневского сельского поселения Болховского</w:t>
      </w:r>
      <w:r>
        <w:rPr>
          <w:sz w:val="28"/>
          <w:szCs w:val="28"/>
        </w:rPr>
        <w:t xml:space="preserve"> района Орловской области №01-22/21 от 24.04.2019 года Управления градостроительства, архитектуры и землеустройства Орловской области.</w:t>
      </w:r>
    </w:p>
    <w:p>
      <w:pPr>
        <w:pStyle w:val="a4"/>
        <w:spacing w:line="360" w:lineRule="auto"/>
        <w:ind w:left="1069"/>
        <w:jc w:val="both"/>
        <w:rPr>
          <w:sz w:val="28"/>
          <w:szCs w:val="28"/>
        </w:rPr>
      </w:pPr>
    </w:p>
    <w:sectPr>
      <w:footerReference w:type="default" r:id="rId13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e"/>
      <w:jc w:val="right"/>
    </w:pPr>
  </w:p>
  <w:p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e"/>
      <w:jc w:val="right"/>
    </w:pPr>
    <w:r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0404057"/>
      <w:docPartObj>
        <w:docPartGallery w:val="Page Numbers (Bottom of Page)"/>
        <w:docPartUnique/>
      </w:docPartObj>
    </w:sdtPr>
    <w:sdtContent>
      <w:p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c"/>
    </w:pPr>
    <w:r>
      <w:rPr>
        <w:noProof/>
      </w:rPr>
      <w:pict>
        <v:rect id="Прямоугольник 181" o:spid="_x0000_s2049" style="position:absolute;margin-left:-25.1pt;margin-top:-16.45pt;width:515.8pt;height:803.1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" o:allowincell="f" filled="f" strokeweight="1.75pt">
          <o:lock v:ext="edit" aspectratio="t"/>
        </v:rect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c"/>
    </w:pPr>
    <w:r>
      <w:rPr>
        <w:noProof/>
        <w:lang w:eastAsia="ru-RU"/>
      </w:rPr>
      <w:pict>
        <v:rect id="_x0000_s2050" style="position:absolute;margin-left:-24.35pt;margin-top:-10.05pt;width:515.8pt;height:803.1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" o:allowincell="f" filled="f" strokeweight="1.75pt">
          <o:lock v:ext="edit" aspectratio="t"/>
        </v:rect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F06E4"/>
    <w:multiLevelType w:val="hybridMultilevel"/>
    <w:tmpl w:val="233C0EDA"/>
    <w:lvl w:ilvl="0" w:tplc="B888D3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FC07ED9"/>
    <w:multiLevelType w:val="hybridMultilevel"/>
    <w:tmpl w:val="613C92D4"/>
    <w:lvl w:ilvl="0" w:tplc="E440F4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6963082"/>
    <w:multiLevelType w:val="hybridMultilevel"/>
    <w:tmpl w:val="61C4F2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C70228"/>
    <w:multiLevelType w:val="multilevel"/>
    <w:tmpl w:val="DA6C1E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A7F0E45"/>
    <w:multiLevelType w:val="hybridMultilevel"/>
    <w:tmpl w:val="E482FB2E"/>
    <w:lvl w:ilvl="0" w:tplc="25BE33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35E5D5D"/>
    <w:multiLevelType w:val="multilevel"/>
    <w:tmpl w:val="04FA3F2E"/>
    <w:lvl w:ilvl="0">
      <w:start w:val="1"/>
      <w:numFmt w:val="decimal"/>
      <w:lvlText w:val="%1"/>
      <w:lvlJc w:val="left"/>
      <w:pPr>
        <w:ind w:left="555" w:hanging="555"/>
      </w:pPr>
      <w:rPr>
        <w:rFonts w:eastAsia="SimSun" w:hint="default"/>
        <w:b/>
      </w:rPr>
    </w:lvl>
    <w:lvl w:ilvl="1">
      <w:start w:val="1"/>
      <w:numFmt w:val="decimal"/>
      <w:lvlText w:val="%1.%2"/>
      <w:lvlJc w:val="left"/>
      <w:pPr>
        <w:ind w:left="1429" w:hanging="720"/>
      </w:pPr>
      <w:rPr>
        <w:rFonts w:eastAsia="SimSun"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SimSun" w:hint="default"/>
        <w:b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eastAsia="SimSun" w:hint="default"/>
        <w:b/>
      </w:rPr>
    </w:lvl>
    <w:lvl w:ilvl="4">
      <w:start w:val="1"/>
      <w:numFmt w:val="decimal"/>
      <w:lvlText w:val="%1.%2.%3.%4.%5"/>
      <w:lvlJc w:val="left"/>
      <w:pPr>
        <w:ind w:left="4276" w:hanging="1440"/>
      </w:pPr>
      <w:rPr>
        <w:rFonts w:eastAsia="SimSun" w:hint="default"/>
        <w:b/>
      </w:rPr>
    </w:lvl>
    <w:lvl w:ilvl="5">
      <w:start w:val="1"/>
      <w:numFmt w:val="decimal"/>
      <w:lvlText w:val="%1.%2.%3.%4.%5.%6"/>
      <w:lvlJc w:val="left"/>
      <w:pPr>
        <w:ind w:left="5345" w:hanging="1800"/>
      </w:pPr>
      <w:rPr>
        <w:rFonts w:eastAsia="SimSun" w:hint="default"/>
        <w:b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eastAsia="SimSun" w:hint="default"/>
        <w:b/>
      </w:rPr>
    </w:lvl>
    <w:lvl w:ilvl="7">
      <w:start w:val="1"/>
      <w:numFmt w:val="decimal"/>
      <w:lvlText w:val="%1.%2.%3.%4.%5.%6.%7.%8"/>
      <w:lvlJc w:val="left"/>
      <w:pPr>
        <w:ind w:left="7123" w:hanging="2160"/>
      </w:pPr>
      <w:rPr>
        <w:rFonts w:eastAsia="SimSun" w:hint="default"/>
        <w:b/>
      </w:rPr>
    </w:lvl>
    <w:lvl w:ilvl="8">
      <w:start w:val="1"/>
      <w:numFmt w:val="decimal"/>
      <w:lvlText w:val="%1.%2.%3.%4.%5.%6.%7.%8.%9"/>
      <w:lvlJc w:val="left"/>
      <w:pPr>
        <w:ind w:left="8192" w:hanging="2520"/>
      </w:pPr>
      <w:rPr>
        <w:rFonts w:eastAsia="SimSun" w:hint="default"/>
        <w:b/>
      </w:rPr>
    </w:lvl>
  </w:abstractNum>
  <w:abstractNum w:abstractNumId="6" w15:restartNumberingAfterBreak="0">
    <w:nsid w:val="3D1B7367"/>
    <w:multiLevelType w:val="hybridMultilevel"/>
    <w:tmpl w:val="E482FB2E"/>
    <w:lvl w:ilvl="0" w:tplc="25BE33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ED06886"/>
    <w:multiLevelType w:val="hybridMultilevel"/>
    <w:tmpl w:val="73D65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FF61D6"/>
    <w:multiLevelType w:val="multilevel"/>
    <w:tmpl w:val="20AA982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0661D64"/>
    <w:multiLevelType w:val="multilevel"/>
    <w:tmpl w:val="92986F10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3873C39"/>
    <w:multiLevelType w:val="multilevel"/>
    <w:tmpl w:val="0E54E9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5A434C1"/>
    <w:multiLevelType w:val="multilevel"/>
    <w:tmpl w:val="F7C62CF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6FA0011"/>
    <w:multiLevelType w:val="multilevel"/>
    <w:tmpl w:val="823E19F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AD277BE"/>
    <w:multiLevelType w:val="hybridMultilevel"/>
    <w:tmpl w:val="F84AC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F6299A"/>
    <w:multiLevelType w:val="multilevel"/>
    <w:tmpl w:val="00B8CB56"/>
    <w:lvl w:ilvl="0">
      <w:start w:val="1"/>
      <w:numFmt w:val="decimal"/>
      <w:lvlText w:val="%1."/>
      <w:lvlJc w:val="left"/>
      <w:pPr>
        <w:ind w:left="1047" w:hanging="4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15" w15:restartNumberingAfterBreak="0">
    <w:nsid w:val="7187276F"/>
    <w:multiLevelType w:val="multilevel"/>
    <w:tmpl w:val="3124B74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6EC20A6"/>
    <w:multiLevelType w:val="hybridMultilevel"/>
    <w:tmpl w:val="6108D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70317C"/>
    <w:multiLevelType w:val="multilevel"/>
    <w:tmpl w:val="0F6CDDE4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2"/>
      <w:numFmt w:val="decimal"/>
      <w:isLgl/>
      <w:lvlText w:val="%1.%2"/>
      <w:lvlJc w:val="left"/>
      <w:pPr>
        <w:ind w:left="1789" w:hanging="720"/>
      </w:pPr>
      <w:rPr>
        <w:rFonts w:hint="default"/>
        <w:i w:val="0"/>
        <w:sz w:val="28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  <w:i w:val="0"/>
        <w:sz w:val="28"/>
      </w:rPr>
    </w:lvl>
    <w:lvl w:ilvl="3">
      <w:start w:val="1"/>
      <w:numFmt w:val="decimal"/>
      <w:isLgl/>
      <w:lvlText w:val="%1.%2.%3.%4"/>
      <w:lvlJc w:val="left"/>
      <w:pPr>
        <w:ind w:left="2149" w:hanging="1080"/>
      </w:pPr>
      <w:rPr>
        <w:rFonts w:hint="default"/>
        <w:i w:val="0"/>
        <w:sz w:val="28"/>
      </w:rPr>
    </w:lvl>
    <w:lvl w:ilvl="4">
      <w:start w:val="1"/>
      <w:numFmt w:val="decimal"/>
      <w:isLgl/>
      <w:lvlText w:val="%1.%2.%3.%4.%5"/>
      <w:lvlJc w:val="left"/>
      <w:pPr>
        <w:ind w:left="2509" w:hanging="1440"/>
      </w:pPr>
      <w:rPr>
        <w:rFonts w:hint="default"/>
        <w:i w:val="0"/>
        <w:sz w:val="28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  <w:i w:val="0"/>
        <w:sz w:val="28"/>
      </w:rPr>
    </w:lvl>
    <w:lvl w:ilvl="6">
      <w:start w:val="1"/>
      <w:numFmt w:val="decimal"/>
      <w:isLgl/>
      <w:lvlText w:val="%1.%2.%3.%4.%5.%6.%7"/>
      <w:lvlJc w:val="left"/>
      <w:pPr>
        <w:ind w:left="2869" w:hanging="1800"/>
      </w:pPr>
      <w:rPr>
        <w:rFonts w:hint="default"/>
        <w:i w:val="0"/>
        <w:sz w:val="28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  <w:i w:val="0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  <w:rPr>
        <w:rFonts w:hint="default"/>
        <w:i w:val="0"/>
        <w:sz w:val="28"/>
      </w:rPr>
    </w:lvl>
  </w:abstractNum>
  <w:abstractNum w:abstractNumId="18" w15:restartNumberingAfterBreak="0">
    <w:nsid w:val="795F1636"/>
    <w:multiLevelType w:val="multilevel"/>
    <w:tmpl w:val="70D28C5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3"/>
  </w:num>
  <w:num w:numId="4">
    <w:abstractNumId w:val="7"/>
  </w:num>
  <w:num w:numId="5">
    <w:abstractNumId w:val="2"/>
  </w:num>
  <w:num w:numId="6">
    <w:abstractNumId w:val="14"/>
  </w:num>
  <w:num w:numId="7">
    <w:abstractNumId w:val="0"/>
  </w:num>
  <w:num w:numId="8">
    <w:abstractNumId w:val="4"/>
  </w:num>
  <w:num w:numId="9">
    <w:abstractNumId w:val="6"/>
  </w:num>
  <w:num w:numId="10">
    <w:abstractNumId w:val="1"/>
  </w:num>
  <w:num w:numId="11">
    <w:abstractNumId w:val="5"/>
  </w:num>
  <w:num w:numId="12">
    <w:abstractNumId w:val="10"/>
  </w:num>
  <w:num w:numId="13">
    <w:abstractNumId w:val="3"/>
  </w:num>
  <w:num w:numId="14">
    <w:abstractNumId w:val="9"/>
  </w:num>
  <w:num w:numId="15">
    <w:abstractNumId w:val="16"/>
  </w:num>
  <w:num w:numId="16">
    <w:abstractNumId w:val="18"/>
  </w:num>
  <w:num w:numId="17">
    <w:abstractNumId w:val="12"/>
  </w:num>
  <w:num w:numId="18">
    <w:abstractNumId w:val="15"/>
  </w:num>
  <w:num w:numId="19">
    <w:abstractNumId w:val="8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5842EAC2-6EEB-4F85-9126-5AD31CA4E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tabs>
        <w:tab w:val="num" w:pos="0"/>
      </w:tabs>
      <w:spacing w:line="360" w:lineRule="auto"/>
      <w:ind w:left="720"/>
      <w:jc w:val="center"/>
      <w:outlineLvl w:val="0"/>
    </w:pPr>
    <w:rPr>
      <w:bCs/>
      <w:i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Pr>
      <w:rFonts w:ascii="Times New Roman" w:eastAsia="Lucida Sans Unicode" w:hAnsi="Times New Roman" w:cs="Times New Roman"/>
      <w:bCs/>
      <w:i/>
      <w:kern w:val="1"/>
      <w:sz w:val="28"/>
      <w:szCs w:val="24"/>
    </w:rPr>
  </w:style>
  <w:style w:type="paragraph" w:customStyle="1" w:styleId="ConsPlusNormal">
    <w:name w:val="ConsPlusNormal"/>
    <w:uiPriority w:val="9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11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21">
    <w:name w:val="Текст2"/>
    <w:basedOn w:val="a"/>
    <w:rPr>
      <w:rFonts w:ascii="Courier New" w:hAnsi="Courier New" w:cs="Courier New"/>
      <w:sz w:val="20"/>
      <w:szCs w:val="20"/>
    </w:rPr>
  </w:style>
  <w:style w:type="character" w:customStyle="1" w:styleId="a3">
    <w:name w:val="Текст_Обычный"/>
    <w:uiPriority w:val="99"/>
  </w:style>
  <w:style w:type="paragraph" w:customStyle="1" w:styleId="12">
    <w:name w:val="Список_маркерный_1_уровень"/>
    <w:link w:val="13"/>
    <w:uiPriority w:val="99"/>
    <w:pPr>
      <w:spacing w:before="60" w:after="100" w:line="240" w:lineRule="auto"/>
      <w:ind w:left="42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Список_маркерный_1_уровень Знак"/>
    <w:link w:val="12"/>
    <w:uiPriority w:val="99"/>
    <w:locked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5">
    <w:name w:val="Font Style55"/>
    <w:basedOn w:val="a0"/>
    <w:uiPriority w:val="99"/>
    <w:rPr>
      <w:rFonts w:ascii="Arial" w:hAnsi="Arial" w:cs="Arial"/>
      <w:sz w:val="20"/>
      <w:szCs w:val="20"/>
    </w:rPr>
  </w:style>
  <w:style w:type="character" w:customStyle="1" w:styleId="22">
    <w:name w:val="Основной текст (2)_"/>
    <w:link w:val="23"/>
    <w:rPr>
      <w:shd w:val="clear" w:color="auto" w:fill="FFFFFF"/>
    </w:rPr>
  </w:style>
  <w:style w:type="paragraph" w:customStyle="1" w:styleId="23">
    <w:name w:val="Основной текст (2)"/>
    <w:basedOn w:val="a"/>
    <w:link w:val="22"/>
    <w:pPr>
      <w:widowControl/>
      <w:shd w:val="clear" w:color="auto" w:fill="FFFFFF"/>
      <w:suppressAutoHyphens w:val="0"/>
      <w:spacing w:line="0" w:lineRule="atLeast"/>
      <w:ind w:hanging="800"/>
    </w:pPr>
    <w:rPr>
      <w:rFonts w:asciiTheme="minorHAnsi" w:eastAsiaTheme="minorHAnsi" w:hAnsiTheme="minorHAnsi" w:cstheme="minorBidi"/>
      <w:kern w:val="0"/>
      <w:sz w:val="22"/>
      <w:szCs w:val="22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Body Text Indent"/>
    <w:basedOn w:val="a"/>
    <w:link w:val="a6"/>
    <w:pPr>
      <w:widowControl/>
      <w:suppressAutoHyphens w:val="0"/>
      <w:spacing w:after="120"/>
      <w:ind w:left="283"/>
    </w:pPr>
    <w:rPr>
      <w:rFonts w:eastAsia="Times New Roman"/>
      <w:kern w:val="0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eastAsia="Lucida Sans Unicode" w:hAnsi="Tahoma" w:cs="Tahoma"/>
      <w:kern w:val="1"/>
      <w:sz w:val="16"/>
      <w:szCs w:val="16"/>
    </w:rPr>
  </w:style>
  <w:style w:type="paragraph" w:styleId="a9">
    <w:name w:val="Body Text"/>
    <w:basedOn w:val="a"/>
    <w:link w:val="aa"/>
    <w:uiPriority w:val="99"/>
    <w:unhideWhenUsed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Pr>
      <w:rFonts w:ascii="Times New Roman" w:eastAsia="Lucida Sans Unicode" w:hAnsi="Times New Roman" w:cs="Times New Roman"/>
      <w:kern w:val="1"/>
      <w:sz w:val="24"/>
      <w:szCs w:val="24"/>
    </w:rPr>
  </w:style>
  <w:style w:type="table" w:styleId="ab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4">
    <w:name w:val="Style14"/>
    <w:basedOn w:val="a"/>
    <w:pPr>
      <w:suppressAutoHyphens w:val="0"/>
      <w:autoSpaceDE w:val="0"/>
      <w:autoSpaceDN w:val="0"/>
      <w:adjustRightInd w:val="0"/>
      <w:spacing w:line="487" w:lineRule="exact"/>
      <w:ind w:firstLine="720"/>
    </w:pPr>
    <w:rPr>
      <w:rFonts w:eastAsia="Times New Roman"/>
      <w:kern w:val="0"/>
      <w:lang w:eastAsia="ru-RU"/>
    </w:rPr>
  </w:style>
  <w:style w:type="character" w:customStyle="1" w:styleId="FontStyle25">
    <w:name w:val="Font Style25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6">
    <w:name w:val="Style6"/>
    <w:basedOn w:val="a"/>
    <w:pPr>
      <w:suppressAutoHyphens w:val="0"/>
      <w:autoSpaceDE w:val="0"/>
      <w:autoSpaceDN w:val="0"/>
      <w:adjustRightInd w:val="0"/>
      <w:spacing w:line="480" w:lineRule="exact"/>
      <w:ind w:firstLine="706"/>
      <w:jc w:val="both"/>
    </w:pPr>
    <w:rPr>
      <w:rFonts w:eastAsia="Times New Roman"/>
      <w:kern w:val="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5B9BD5" w:themeColor="accent1"/>
      <w:kern w:val="1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5B9BD5" w:themeColor="accent1"/>
      <w:kern w:val="1"/>
      <w:sz w:val="26"/>
      <w:szCs w:val="26"/>
    </w:rPr>
  </w:style>
  <w:style w:type="table" w:customStyle="1" w:styleId="4">
    <w:name w:val="Сетка таблицы4"/>
    <w:basedOn w:val="a1"/>
    <w:next w:val="ab"/>
    <w:uiPriority w:val="59"/>
    <w:pPr>
      <w:spacing w:after="0" w:line="240" w:lineRule="auto"/>
    </w:pPr>
    <w:rPr>
      <w:rFonts w:ascii="Arial Narrow" w:eastAsia="Calibri" w:hAnsi="Arial Narrow" w:cs="Arial CYR"/>
      <w:color w:val="000000"/>
      <w:sz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header"/>
    <w:basedOn w:val="a"/>
    <w:link w:val="ad"/>
    <w:uiPriority w:val="99"/>
    <w:unhideWhenUsed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e">
    <w:name w:val="footer"/>
    <w:basedOn w:val="a"/>
    <w:link w:val="af"/>
    <w:uiPriority w:val="99"/>
    <w:unhideWhenUsed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40">
    <w:name w:val="Основной текст (4)_"/>
    <w:basedOn w:val="a0"/>
    <w:link w:val="4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1">
    <w:name w:val="Основной текст (4)"/>
    <w:basedOn w:val="a"/>
    <w:link w:val="40"/>
    <w:pPr>
      <w:shd w:val="clear" w:color="auto" w:fill="FFFFFF"/>
      <w:suppressAutoHyphens w:val="0"/>
      <w:spacing w:line="274" w:lineRule="exact"/>
      <w:ind w:hanging="1680"/>
      <w:jc w:val="both"/>
    </w:pPr>
    <w:rPr>
      <w:rFonts w:eastAsia="Times New Roman"/>
      <w:b/>
      <w:bCs/>
      <w:kern w:val="0"/>
      <w:sz w:val="22"/>
      <w:szCs w:val="22"/>
    </w:rPr>
  </w:style>
  <w:style w:type="character" w:customStyle="1" w:styleId="24">
    <w:name w:val="Основной текст (2) + Курсив"/>
    <w:basedOn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5">
    <w:name w:val="Основной текст (2) + Полужирный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8">
    <w:name w:val="Основной текст (8)"/>
    <w:basedOn w:val="a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9">
    <w:name w:val="Основной текст (9)"/>
    <w:basedOn w:val="a0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0pt">
    <w:name w:val="Основной текст (2) + 10 pt"/>
    <w:basedOn w:val="2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Exact">
    <w:name w:val="Подпись к таблице Exact"/>
    <w:basedOn w:val="a0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90">
    <w:name w:val="Основной текст (9) + Не курсив"/>
    <w:basedOn w:val="a0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f0">
    <w:name w:val="Подпись к таблице"/>
    <w:basedOn w:val="a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TrebuchetMS13pt">
    <w:name w:val="Основной текст (2) + Trebuchet MS;13 pt"/>
    <w:basedOn w:val="2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rPr>
      <w:rFonts w:ascii="Arial" w:eastAsia="Arial" w:hAnsi="Arial" w:cs="Arial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af1">
    <w:name w:val="Колонтитул"/>
    <w:basedOn w:val="a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85pt">
    <w:name w:val="Колонтитул + 8;5 pt;Полужирный"/>
    <w:basedOn w:val="a0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85pt">
    <w:name w:val="Основной текст (2) + 8;5 pt"/>
    <w:basedOn w:val="2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31">
    <w:name w:val="Заголовок №3"/>
    <w:basedOn w:val="a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TimesNewRoman55pt">
    <w:name w:val="Основной текст (2) + Times New Roman;5;5 pt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character" w:customStyle="1" w:styleId="24pt0pt150">
    <w:name w:val="Основной текст (2) + 4 pt;Интервал 0 pt;Масштаб 150%"/>
    <w:basedOn w:val="2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10"/>
      <w:w w:val="15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2TimesNewRoman65pt0pt">
    <w:name w:val="Основной текст (2) + Times New Roman;6;5 pt;Полужирный;Интервал 0 pt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26">
    <w:name w:val="Подпись к таблице (2)"/>
    <w:basedOn w:val="a0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0pt">
    <w:name w:val="Подпись к таблице + Интервал 0 pt"/>
    <w:basedOn w:val="a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7pt">
    <w:name w:val="Основной текст (2) + 7 pt;Полужирный"/>
    <w:basedOn w:val="2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42">
    <w:name w:val="Подпись к таблице (4)"/>
    <w:basedOn w:val="a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5pt">
    <w:name w:val="Основной текст (2) + 9;5 pt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3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6909FC-51A9-41C4-A9F2-ACD032B9B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7</Pages>
  <Words>1141</Words>
  <Characters>6507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Plotter</dc:creator>
  <cp:lastModifiedBy>Пользователь</cp:lastModifiedBy>
  <cp:revision>137</cp:revision>
  <cp:lastPrinted>2019-10-07T09:05:00Z</cp:lastPrinted>
  <dcterms:created xsi:type="dcterms:W3CDTF">2017-03-23T23:20:00Z</dcterms:created>
  <dcterms:modified xsi:type="dcterms:W3CDTF">2022-12-07T09:42:00Z</dcterms:modified>
</cp:coreProperties>
</file>