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88"/>
        <w:tblW w:w="10492" w:type="dxa"/>
        <w:tblLayout w:type="fixed"/>
        <w:tblLook w:val="0000"/>
      </w:tblPr>
      <w:tblGrid>
        <w:gridCol w:w="10492"/>
      </w:tblGrid>
      <w:tr w:rsidR="00E21685" w:rsidTr="004971B4">
        <w:trPr>
          <w:trHeight w:val="322"/>
        </w:trPr>
        <w:tc>
          <w:tcPr>
            <w:tcW w:w="10492" w:type="dxa"/>
            <w:shd w:val="clear" w:color="auto" w:fill="auto"/>
          </w:tcPr>
          <w:p w:rsidR="00E21685" w:rsidRDefault="004971B4" w:rsidP="004971B4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133350</wp:posOffset>
                  </wp:positionV>
                  <wp:extent cx="527050" cy="571500"/>
                  <wp:effectExtent l="0" t="0" r="6350" b="0"/>
                  <wp:wrapNone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4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1685" w:rsidRPr="00887E27" w:rsidRDefault="00E21685" w:rsidP="004971B4">
            <w:pPr>
              <w:keepLines/>
              <w:widowControl/>
              <w:spacing w:line="276" w:lineRule="auto"/>
              <w:ind w:firstLine="567"/>
              <w:contextualSpacing/>
              <w:jc w:val="center"/>
              <w:rPr>
                <w:sz w:val="30"/>
                <w:szCs w:val="30"/>
              </w:rPr>
            </w:pPr>
            <w:r w:rsidRPr="00887E27">
              <w:rPr>
                <w:b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E21685" w:rsidTr="004971B4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21685" w:rsidRDefault="00E21685" w:rsidP="004971B4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  <w:r w:rsidRPr="00A560E7">
              <w:rPr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E21685" w:rsidRDefault="00E21685" w:rsidP="00E21685"/>
    <w:p w:rsidR="00E21685" w:rsidRDefault="00E21685" w:rsidP="00E21685">
      <w:pPr>
        <w:jc w:val="right"/>
        <w:rPr>
          <w:rStyle w:val="oi732d6d"/>
          <w:b/>
          <w:sz w:val="28"/>
          <w:szCs w:val="28"/>
        </w:rPr>
      </w:pPr>
      <w:r>
        <w:rPr>
          <w:rStyle w:val="oi732d6d"/>
          <w:b/>
          <w:sz w:val="28"/>
          <w:szCs w:val="28"/>
        </w:rPr>
        <w:t>Пресс-релиз</w:t>
      </w:r>
    </w:p>
    <w:p w:rsidR="00137F77" w:rsidRPr="00B46D80" w:rsidRDefault="00137F77" w:rsidP="00137F77">
      <w:pPr>
        <w:pStyle w:val="a9"/>
        <w:spacing w:line="360" w:lineRule="auto"/>
        <w:jc w:val="center"/>
        <w:rPr>
          <w:b/>
          <w:sz w:val="28"/>
          <w:szCs w:val="28"/>
          <w:lang w:eastAsia="ru-RU"/>
        </w:rPr>
      </w:pPr>
      <w:r w:rsidRPr="005B79C2">
        <w:rPr>
          <w:b/>
          <w:sz w:val="28"/>
          <w:szCs w:val="28"/>
          <w:lang w:eastAsia="ru-RU"/>
        </w:rPr>
        <w:t>За три года субсидии за трудоустройство безработных жителей региона получили 37 орловских компаний</w:t>
      </w:r>
    </w:p>
    <w:p w:rsidR="004F7D5B" w:rsidRPr="00B46D80" w:rsidRDefault="004F7D5B" w:rsidP="00B46D80">
      <w:pPr>
        <w:pStyle w:val="a9"/>
        <w:jc w:val="both"/>
        <w:rPr>
          <w:sz w:val="24"/>
          <w:szCs w:val="24"/>
        </w:rPr>
      </w:pPr>
    </w:p>
    <w:p w:rsidR="00D54579" w:rsidRDefault="001B07A0" w:rsidP="00C60D23">
      <w:pPr>
        <w:pStyle w:val="a9"/>
        <w:spacing w:line="360" w:lineRule="auto"/>
        <w:ind w:firstLine="708"/>
        <w:jc w:val="both"/>
        <w:rPr>
          <w:i/>
          <w:sz w:val="24"/>
          <w:szCs w:val="24"/>
        </w:rPr>
      </w:pPr>
      <w:r w:rsidRPr="005B79C2">
        <w:rPr>
          <w:i/>
          <w:sz w:val="24"/>
          <w:szCs w:val="24"/>
        </w:rPr>
        <w:t>Программа субсидировани</w:t>
      </w:r>
      <w:r w:rsidR="00B523D8" w:rsidRPr="005B79C2">
        <w:rPr>
          <w:i/>
          <w:sz w:val="24"/>
          <w:szCs w:val="24"/>
        </w:rPr>
        <w:t>я</w:t>
      </w:r>
      <w:r w:rsidRPr="005B79C2">
        <w:rPr>
          <w:i/>
          <w:sz w:val="24"/>
          <w:szCs w:val="24"/>
        </w:rPr>
        <w:t xml:space="preserve"> найма </w:t>
      </w:r>
      <w:r w:rsidR="00137F77" w:rsidRPr="005B79C2">
        <w:rPr>
          <w:i/>
          <w:sz w:val="24"/>
          <w:szCs w:val="24"/>
        </w:rPr>
        <w:t>полезна как для жителей области, которые лишились работы в силу различных жизненных обстоятельств</w:t>
      </w:r>
      <w:bookmarkStart w:id="0" w:name="_GoBack"/>
      <w:bookmarkEnd w:id="0"/>
      <w:r w:rsidRPr="005B79C2">
        <w:rPr>
          <w:i/>
          <w:sz w:val="24"/>
          <w:szCs w:val="24"/>
        </w:rPr>
        <w:t xml:space="preserve">, </w:t>
      </w:r>
      <w:r w:rsidR="00137F77" w:rsidRPr="005B79C2">
        <w:rPr>
          <w:i/>
          <w:sz w:val="24"/>
          <w:szCs w:val="24"/>
        </w:rPr>
        <w:t>так и для работодателей,</w:t>
      </w:r>
      <w:r w:rsidR="005B79C2">
        <w:rPr>
          <w:i/>
          <w:sz w:val="24"/>
          <w:szCs w:val="24"/>
        </w:rPr>
        <w:t xml:space="preserve"> </w:t>
      </w:r>
      <w:r w:rsidRPr="00B46D80">
        <w:rPr>
          <w:i/>
          <w:sz w:val="24"/>
          <w:szCs w:val="24"/>
        </w:rPr>
        <w:t>которые благодаря привлечению новых кадров</w:t>
      </w:r>
      <w:r w:rsidR="00B037A5" w:rsidRPr="00B037A5">
        <w:rPr>
          <w:i/>
          <w:sz w:val="24"/>
          <w:szCs w:val="24"/>
        </w:rPr>
        <w:t xml:space="preserve"> </w:t>
      </w:r>
      <w:r w:rsidRPr="00B46D80">
        <w:rPr>
          <w:i/>
          <w:sz w:val="24"/>
          <w:szCs w:val="24"/>
        </w:rPr>
        <w:t xml:space="preserve">закрывают вакантные места на производствах. </w:t>
      </w:r>
      <w:r w:rsidRPr="00B46D80">
        <w:rPr>
          <w:i/>
          <w:color w:val="000000" w:themeColor="text1"/>
          <w:sz w:val="24"/>
          <w:szCs w:val="24"/>
        </w:rPr>
        <w:t xml:space="preserve">За </w:t>
      </w:r>
      <w:r w:rsidR="00137F77">
        <w:rPr>
          <w:i/>
          <w:color w:val="000000" w:themeColor="text1"/>
          <w:sz w:val="24"/>
          <w:szCs w:val="24"/>
        </w:rPr>
        <w:t>три года</w:t>
      </w:r>
      <w:r w:rsidRPr="00B46D80">
        <w:rPr>
          <w:i/>
          <w:color w:val="000000" w:themeColor="text1"/>
          <w:sz w:val="24"/>
          <w:szCs w:val="24"/>
        </w:rPr>
        <w:t xml:space="preserve"> действия программы </w:t>
      </w:r>
      <w:r w:rsidR="00AB57DD" w:rsidRPr="00B46D80">
        <w:rPr>
          <w:i/>
          <w:color w:val="000000" w:themeColor="text1"/>
          <w:sz w:val="24"/>
          <w:szCs w:val="24"/>
        </w:rPr>
        <w:t>за выплатой субсиди</w:t>
      </w:r>
      <w:r w:rsidR="00137F77">
        <w:rPr>
          <w:i/>
          <w:color w:val="000000" w:themeColor="text1"/>
          <w:sz w:val="24"/>
          <w:szCs w:val="24"/>
        </w:rPr>
        <w:t>й</w:t>
      </w:r>
      <w:r w:rsidR="00AB57DD" w:rsidRPr="00B46D80">
        <w:rPr>
          <w:i/>
          <w:color w:val="000000" w:themeColor="text1"/>
          <w:sz w:val="24"/>
          <w:szCs w:val="24"/>
        </w:rPr>
        <w:t xml:space="preserve"> обратились </w:t>
      </w:r>
      <w:r w:rsidR="0031416D" w:rsidRPr="00B46D80">
        <w:rPr>
          <w:i/>
          <w:color w:val="000000" w:themeColor="text1"/>
          <w:sz w:val="24"/>
          <w:szCs w:val="24"/>
        </w:rPr>
        <w:t>37</w:t>
      </w:r>
      <w:r w:rsidR="005B79C2">
        <w:rPr>
          <w:i/>
          <w:color w:val="000000" w:themeColor="text1"/>
          <w:sz w:val="24"/>
          <w:szCs w:val="24"/>
        </w:rPr>
        <w:t xml:space="preserve"> </w:t>
      </w:r>
      <w:r w:rsidR="00137F77">
        <w:rPr>
          <w:i/>
          <w:color w:val="000000" w:themeColor="text1"/>
          <w:sz w:val="24"/>
          <w:szCs w:val="24"/>
        </w:rPr>
        <w:t xml:space="preserve">орловских </w:t>
      </w:r>
      <w:r w:rsidR="00AB57DD" w:rsidRPr="00B46D80">
        <w:rPr>
          <w:i/>
          <w:color w:val="000000" w:themeColor="text1"/>
          <w:sz w:val="24"/>
          <w:szCs w:val="24"/>
        </w:rPr>
        <w:t>компаний</w:t>
      </w:r>
      <w:r w:rsidRPr="00B46D80">
        <w:rPr>
          <w:i/>
          <w:color w:val="000000" w:themeColor="text1"/>
          <w:sz w:val="24"/>
          <w:szCs w:val="24"/>
        </w:rPr>
        <w:t xml:space="preserve">. </w:t>
      </w:r>
      <w:r w:rsidR="00137F77">
        <w:rPr>
          <w:i/>
          <w:color w:val="000000" w:themeColor="text1"/>
          <w:sz w:val="24"/>
          <w:szCs w:val="24"/>
        </w:rPr>
        <w:t xml:space="preserve">В общем и целом, региональное </w:t>
      </w:r>
      <w:r w:rsidRPr="00B46D80">
        <w:rPr>
          <w:i/>
          <w:sz w:val="24"/>
          <w:szCs w:val="24"/>
        </w:rPr>
        <w:t>Отделение Социального фонда России выплатило</w:t>
      </w:r>
      <w:r w:rsidR="00137F77">
        <w:rPr>
          <w:i/>
          <w:sz w:val="24"/>
          <w:szCs w:val="24"/>
        </w:rPr>
        <w:t xml:space="preserve"> им</w:t>
      </w:r>
      <w:r w:rsidR="005B79C2">
        <w:rPr>
          <w:i/>
          <w:sz w:val="24"/>
          <w:szCs w:val="24"/>
        </w:rPr>
        <w:t xml:space="preserve"> </w:t>
      </w:r>
      <w:r w:rsidR="0031416D" w:rsidRPr="00B46D80">
        <w:rPr>
          <w:i/>
          <w:sz w:val="24"/>
          <w:szCs w:val="24"/>
        </w:rPr>
        <w:t>2,7</w:t>
      </w:r>
      <w:r w:rsidR="00137F77">
        <w:rPr>
          <w:i/>
          <w:sz w:val="24"/>
          <w:szCs w:val="24"/>
        </w:rPr>
        <w:t xml:space="preserve">миллиона </w:t>
      </w:r>
      <w:r w:rsidRPr="00B46D80">
        <w:rPr>
          <w:i/>
          <w:sz w:val="24"/>
          <w:szCs w:val="24"/>
        </w:rPr>
        <w:t xml:space="preserve">рублей. </w:t>
      </w:r>
    </w:p>
    <w:p w:rsidR="00020896" w:rsidRDefault="00020896" w:rsidP="00C60D23">
      <w:pPr>
        <w:pStyle w:val="a9"/>
        <w:spacing w:line="360" w:lineRule="auto"/>
        <w:ind w:firstLine="708"/>
        <w:jc w:val="both"/>
        <w:rPr>
          <w:sz w:val="24"/>
          <w:szCs w:val="24"/>
          <w:lang w:eastAsia="ru-RU"/>
        </w:rPr>
      </w:pPr>
    </w:p>
    <w:p w:rsidR="00137F77" w:rsidRDefault="00137F77" w:rsidP="00137F77">
      <w:pPr>
        <w:pStyle w:val="a9"/>
        <w:spacing w:line="360" w:lineRule="auto"/>
        <w:ind w:firstLine="708"/>
        <w:jc w:val="both"/>
        <w:rPr>
          <w:sz w:val="24"/>
          <w:szCs w:val="24"/>
          <w:lang w:eastAsia="ru-RU"/>
        </w:rPr>
      </w:pPr>
      <w:r w:rsidRPr="005B79C2">
        <w:rPr>
          <w:sz w:val="24"/>
          <w:szCs w:val="24"/>
          <w:lang w:eastAsia="ru-RU"/>
        </w:rPr>
        <w:t>С помощью субсидий работодатели могут компенсировать</w:t>
      </w:r>
      <w:r w:rsidR="00002B46" w:rsidRPr="00002B46">
        <w:rPr>
          <w:sz w:val="24"/>
          <w:szCs w:val="24"/>
          <w:lang w:eastAsia="ru-RU"/>
        </w:rPr>
        <w:t xml:space="preserve"> </w:t>
      </w:r>
      <w:r w:rsidRPr="005B79C2">
        <w:rPr>
          <w:sz w:val="24"/>
          <w:szCs w:val="24"/>
          <w:lang w:eastAsia="ru-RU"/>
        </w:rPr>
        <w:t>часть расходов на зарплаты:</w:t>
      </w:r>
    </w:p>
    <w:p w:rsidR="003B3EC3" w:rsidRPr="00B46D80" w:rsidRDefault="003B3EC3" w:rsidP="003B3EC3">
      <w:pPr>
        <w:pStyle w:val="a9"/>
        <w:spacing w:line="360" w:lineRule="auto"/>
        <w:jc w:val="both"/>
        <w:rPr>
          <w:sz w:val="24"/>
          <w:szCs w:val="24"/>
          <w:lang w:eastAsia="ru-RU"/>
        </w:rPr>
      </w:pPr>
      <w:r w:rsidRPr="00B46D80">
        <w:rPr>
          <w:sz w:val="24"/>
          <w:szCs w:val="24"/>
          <w:lang w:eastAsia="ru-RU"/>
        </w:rPr>
        <w:t>- ветеран</w:t>
      </w:r>
      <w:r w:rsidR="005F7DAF">
        <w:rPr>
          <w:sz w:val="24"/>
          <w:szCs w:val="24"/>
          <w:lang w:eastAsia="ru-RU"/>
        </w:rPr>
        <w:t>ов</w:t>
      </w:r>
      <w:r>
        <w:rPr>
          <w:sz w:val="24"/>
          <w:szCs w:val="24"/>
          <w:lang w:eastAsia="ru-RU"/>
        </w:rPr>
        <w:t xml:space="preserve"> боевых действий, принимавши</w:t>
      </w:r>
      <w:r w:rsidR="005F7DAF">
        <w:rPr>
          <w:sz w:val="24"/>
          <w:szCs w:val="24"/>
          <w:lang w:eastAsia="ru-RU"/>
        </w:rPr>
        <w:t>х</w:t>
      </w:r>
      <w:r w:rsidRPr="00B46D80">
        <w:rPr>
          <w:sz w:val="24"/>
          <w:szCs w:val="24"/>
          <w:lang w:eastAsia="ru-RU"/>
        </w:rPr>
        <w:t xml:space="preserve"> участие в специальной военной операции; </w:t>
      </w:r>
    </w:p>
    <w:p w:rsidR="003B3EC3" w:rsidRPr="00B46D80" w:rsidRDefault="003B3EC3" w:rsidP="003B3EC3">
      <w:pPr>
        <w:pStyle w:val="a9"/>
        <w:spacing w:line="360" w:lineRule="auto"/>
        <w:jc w:val="both"/>
        <w:rPr>
          <w:sz w:val="24"/>
          <w:szCs w:val="24"/>
          <w:lang w:eastAsia="ru-RU"/>
        </w:rPr>
      </w:pPr>
      <w:r w:rsidRPr="00B46D80">
        <w:rPr>
          <w:sz w:val="24"/>
          <w:szCs w:val="24"/>
          <w:lang w:eastAsia="ru-RU"/>
        </w:rPr>
        <w:t xml:space="preserve">- лиц, </w:t>
      </w:r>
      <w:r w:rsidR="005F7DAF">
        <w:rPr>
          <w:sz w:val="24"/>
          <w:szCs w:val="24"/>
          <w:lang w:eastAsia="ru-RU"/>
        </w:rPr>
        <w:t xml:space="preserve">участвующих </w:t>
      </w:r>
      <w:r w:rsidRPr="00B46D80">
        <w:rPr>
          <w:sz w:val="24"/>
          <w:szCs w:val="24"/>
          <w:lang w:eastAsia="ru-RU"/>
        </w:rPr>
        <w:t>в боевых действиях в составе воинских формирований и органов Донецкой Народной Республики и Луганской Народной Республики</w:t>
      </w:r>
      <w:r w:rsidR="005F7DAF">
        <w:rPr>
          <w:sz w:val="24"/>
          <w:szCs w:val="24"/>
          <w:lang w:eastAsia="ru-RU"/>
        </w:rPr>
        <w:t>,</w:t>
      </w:r>
      <w:r w:rsidRPr="00B46D80">
        <w:rPr>
          <w:sz w:val="24"/>
          <w:szCs w:val="24"/>
          <w:lang w:eastAsia="ru-RU"/>
        </w:rPr>
        <w:t xml:space="preserve"> начиная с 11 мая 2014 года; </w:t>
      </w:r>
    </w:p>
    <w:p w:rsidR="003B3EC3" w:rsidRPr="00B46D80" w:rsidRDefault="003B3EC3" w:rsidP="003B3EC3">
      <w:pPr>
        <w:pStyle w:val="a9"/>
        <w:spacing w:line="360" w:lineRule="auto"/>
        <w:jc w:val="both"/>
        <w:rPr>
          <w:sz w:val="24"/>
          <w:szCs w:val="24"/>
          <w:lang w:eastAsia="ru-RU"/>
        </w:rPr>
      </w:pPr>
      <w:r w:rsidRPr="00B46D80">
        <w:rPr>
          <w:sz w:val="24"/>
          <w:szCs w:val="24"/>
          <w:lang w:eastAsia="ru-RU"/>
        </w:rPr>
        <w:t xml:space="preserve">- </w:t>
      </w:r>
      <w:r w:rsidR="005F7DAF">
        <w:rPr>
          <w:sz w:val="24"/>
          <w:szCs w:val="24"/>
          <w:lang w:eastAsia="ru-RU"/>
        </w:rPr>
        <w:t>членов</w:t>
      </w:r>
      <w:r w:rsidRPr="00B46D80">
        <w:rPr>
          <w:sz w:val="24"/>
          <w:szCs w:val="24"/>
          <w:lang w:eastAsia="ru-RU"/>
        </w:rPr>
        <w:t xml:space="preserve"> семьи погибших при выполнении задач в ходе специальной военной операции;</w:t>
      </w:r>
    </w:p>
    <w:p w:rsidR="003B3EC3" w:rsidRDefault="005F7DAF" w:rsidP="003B3EC3">
      <w:pPr>
        <w:pStyle w:val="a9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лиц</w:t>
      </w:r>
      <w:r w:rsidR="003B3EC3" w:rsidRPr="00B46D80">
        <w:rPr>
          <w:sz w:val="24"/>
          <w:szCs w:val="24"/>
          <w:lang w:eastAsia="ru-RU"/>
        </w:rPr>
        <w:t>, признанны</w:t>
      </w:r>
      <w:r>
        <w:rPr>
          <w:sz w:val="24"/>
          <w:szCs w:val="24"/>
          <w:lang w:eastAsia="ru-RU"/>
        </w:rPr>
        <w:t>х</w:t>
      </w:r>
      <w:r w:rsidR="003B3EC3" w:rsidRPr="00B46D80">
        <w:rPr>
          <w:sz w:val="24"/>
          <w:szCs w:val="24"/>
          <w:lang w:eastAsia="ru-RU"/>
        </w:rPr>
        <w:t xml:space="preserve"> инвалидами</w:t>
      </w:r>
      <w:r>
        <w:rPr>
          <w:sz w:val="24"/>
          <w:szCs w:val="24"/>
          <w:lang w:eastAsia="ru-RU"/>
        </w:rPr>
        <w:t>;</w:t>
      </w:r>
    </w:p>
    <w:p w:rsidR="003B3EC3" w:rsidRPr="00B46D80" w:rsidRDefault="003B3EC3" w:rsidP="003B3EC3">
      <w:pPr>
        <w:pStyle w:val="a9"/>
        <w:spacing w:line="360" w:lineRule="auto"/>
        <w:jc w:val="both"/>
        <w:rPr>
          <w:sz w:val="24"/>
          <w:szCs w:val="24"/>
          <w:lang w:eastAsia="ru-RU"/>
        </w:rPr>
      </w:pPr>
      <w:r w:rsidRPr="00B46D80">
        <w:rPr>
          <w:sz w:val="24"/>
          <w:szCs w:val="24"/>
          <w:lang w:eastAsia="ru-RU"/>
        </w:rPr>
        <w:t>- ИП, являющи</w:t>
      </w:r>
      <w:r>
        <w:rPr>
          <w:sz w:val="24"/>
          <w:szCs w:val="24"/>
          <w:lang w:eastAsia="ru-RU"/>
        </w:rPr>
        <w:t>м</w:t>
      </w:r>
      <w:r w:rsidRPr="00B46D80">
        <w:rPr>
          <w:sz w:val="24"/>
          <w:szCs w:val="24"/>
          <w:lang w:eastAsia="ru-RU"/>
        </w:rPr>
        <w:t>ся инвалидами;</w:t>
      </w:r>
    </w:p>
    <w:p w:rsidR="003B3EC3" w:rsidRPr="00B46D80" w:rsidRDefault="003B3EC3" w:rsidP="003B3EC3">
      <w:pPr>
        <w:pStyle w:val="a9"/>
        <w:spacing w:line="360" w:lineRule="auto"/>
        <w:jc w:val="both"/>
        <w:rPr>
          <w:sz w:val="24"/>
          <w:szCs w:val="24"/>
          <w:lang w:eastAsia="ru-RU"/>
        </w:rPr>
      </w:pPr>
      <w:r w:rsidRPr="00B46D80">
        <w:rPr>
          <w:sz w:val="24"/>
          <w:szCs w:val="24"/>
          <w:lang w:eastAsia="ru-RU"/>
        </w:rPr>
        <w:t>- предприятия</w:t>
      </w:r>
      <w:r>
        <w:rPr>
          <w:sz w:val="24"/>
          <w:szCs w:val="24"/>
          <w:lang w:eastAsia="ru-RU"/>
        </w:rPr>
        <w:t>м</w:t>
      </w:r>
      <w:r w:rsidRPr="00B46D80">
        <w:rPr>
          <w:sz w:val="24"/>
          <w:szCs w:val="24"/>
          <w:lang w:eastAsia="ru-RU"/>
        </w:rPr>
        <w:t>, учредителями которых являются инвалиды</w:t>
      </w:r>
      <w:r>
        <w:rPr>
          <w:sz w:val="24"/>
          <w:szCs w:val="24"/>
          <w:lang w:eastAsia="ru-RU"/>
        </w:rPr>
        <w:t>;</w:t>
      </w:r>
    </w:p>
    <w:p w:rsidR="003B3EC3" w:rsidRDefault="003B3EC3" w:rsidP="00137F77">
      <w:pPr>
        <w:pStyle w:val="a9"/>
        <w:spacing w:line="360" w:lineRule="auto"/>
        <w:jc w:val="both"/>
        <w:rPr>
          <w:sz w:val="24"/>
          <w:szCs w:val="24"/>
          <w:lang w:eastAsia="ru-RU"/>
        </w:rPr>
      </w:pPr>
      <w:r w:rsidRPr="00B46D80">
        <w:rPr>
          <w:sz w:val="24"/>
          <w:szCs w:val="24"/>
          <w:lang w:eastAsia="ru-RU"/>
        </w:rPr>
        <w:t>- общественны</w:t>
      </w:r>
      <w:r>
        <w:rPr>
          <w:sz w:val="24"/>
          <w:szCs w:val="24"/>
          <w:lang w:eastAsia="ru-RU"/>
        </w:rPr>
        <w:t>м организациям</w:t>
      </w:r>
      <w:r w:rsidRPr="00B46D80">
        <w:rPr>
          <w:sz w:val="24"/>
          <w:szCs w:val="24"/>
          <w:lang w:eastAsia="ru-RU"/>
        </w:rPr>
        <w:t xml:space="preserve"> инвалидов. </w:t>
      </w:r>
    </w:p>
    <w:p w:rsidR="00137F77" w:rsidRDefault="00137F77" w:rsidP="00137F77">
      <w:pPr>
        <w:pStyle w:val="a9"/>
        <w:spacing w:line="360" w:lineRule="auto"/>
        <w:jc w:val="both"/>
        <w:rPr>
          <w:sz w:val="24"/>
          <w:szCs w:val="24"/>
          <w:lang w:eastAsia="ru-RU"/>
        </w:rPr>
      </w:pPr>
    </w:p>
    <w:p w:rsidR="00137F77" w:rsidRDefault="00137F77" w:rsidP="00137F77">
      <w:pPr>
        <w:pStyle w:val="a9"/>
        <w:spacing w:line="360" w:lineRule="auto"/>
        <w:ind w:firstLine="708"/>
        <w:jc w:val="both"/>
        <w:rPr>
          <w:sz w:val="24"/>
          <w:szCs w:val="24"/>
          <w:lang w:eastAsia="ru-RU"/>
        </w:rPr>
      </w:pPr>
      <w:r w:rsidRPr="00137F77">
        <w:rPr>
          <w:sz w:val="24"/>
          <w:szCs w:val="24"/>
          <w:lang w:eastAsia="ru-RU"/>
        </w:rPr>
        <w:t>Процедура получения субсидии</w:t>
      </w:r>
      <w:r w:rsidR="005B79C2">
        <w:rPr>
          <w:sz w:val="24"/>
          <w:szCs w:val="24"/>
          <w:lang w:eastAsia="ru-RU"/>
        </w:rPr>
        <w:t xml:space="preserve"> </w:t>
      </w:r>
      <w:r w:rsidRPr="00137F77">
        <w:rPr>
          <w:sz w:val="24"/>
          <w:szCs w:val="24"/>
          <w:lang w:eastAsia="ru-RU"/>
        </w:rPr>
        <w:t xml:space="preserve">проста. Работодатель подает заявку и список вакантных мест в службу занятости через личный кабинет </w:t>
      </w:r>
      <w:r w:rsidRPr="005B79C2">
        <w:rPr>
          <w:sz w:val="24"/>
          <w:szCs w:val="24"/>
          <w:lang w:eastAsia="ru-RU"/>
        </w:rPr>
        <w:t>на</w:t>
      </w:r>
      <w:r w:rsidR="005B79C2">
        <w:rPr>
          <w:sz w:val="24"/>
          <w:szCs w:val="24"/>
          <w:lang w:eastAsia="ru-RU"/>
        </w:rPr>
        <w:t xml:space="preserve"> </w:t>
      </w:r>
      <w:r w:rsidRPr="00137F77">
        <w:rPr>
          <w:sz w:val="24"/>
          <w:szCs w:val="24"/>
          <w:lang w:eastAsia="ru-RU"/>
        </w:rPr>
        <w:t xml:space="preserve">платформе «Работа России», а после получения списка претендентов трудоустраивает </w:t>
      </w:r>
      <w:r w:rsidRPr="005B79C2">
        <w:rPr>
          <w:sz w:val="24"/>
          <w:szCs w:val="24"/>
          <w:lang w:eastAsia="ru-RU"/>
        </w:rPr>
        <w:t>предложенных</w:t>
      </w:r>
      <w:r w:rsidR="005B79C2">
        <w:rPr>
          <w:sz w:val="24"/>
          <w:szCs w:val="24"/>
          <w:lang w:eastAsia="ru-RU"/>
        </w:rPr>
        <w:t xml:space="preserve"> </w:t>
      </w:r>
      <w:r w:rsidRPr="00137F77">
        <w:rPr>
          <w:sz w:val="24"/>
          <w:szCs w:val="24"/>
          <w:lang w:eastAsia="ru-RU"/>
        </w:rPr>
        <w:t xml:space="preserve">специалистов. Уже через месяц можно подать заявление на </w:t>
      </w:r>
      <w:r w:rsidRPr="005B79C2">
        <w:rPr>
          <w:sz w:val="24"/>
          <w:szCs w:val="24"/>
          <w:lang w:eastAsia="ru-RU"/>
        </w:rPr>
        <w:t>получение</w:t>
      </w:r>
      <w:r w:rsidR="005B79C2">
        <w:rPr>
          <w:sz w:val="24"/>
          <w:szCs w:val="24"/>
          <w:lang w:eastAsia="ru-RU"/>
        </w:rPr>
        <w:t xml:space="preserve"> </w:t>
      </w:r>
      <w:r w:rsidRPr="00137F77">
        <w:rPr>
          <w:sz w:val="24"/>
          <w:szCs w:val="24"/>
          <w:lang w:eastAsia="ru-RU"/>
        </w:rPr>
        <w:t>субсиди</w:t>
      </w:r>
      <w:r w:rsidRPr="005B79C2">
        <w:rPr>
          <w:sz w:val="24"/>
          <w:szCs w:val="24"/>
          <w:lang w:eastAsia="ru-RU"/>
        </w:rPr>
        <w:t>и</w:t>
      </w:r>
      <w:r w:rsidRPr="00137F77">
        <w:rPr>
          <w:sz w:val="24"/>
          <w:szCs w:val="24"/>
          <w:lang w:eastAsia="ru-RU"/>
        </w:rPr>
        <w:t xml:space="preserve"> через личный кабинет на сайте Социального фонда. </w:t>
      </w:r>
      <w:r w:rsidRPr="005B79C2">
        <w:rPr>
          <w:sz w:val="24"/>
          <w:szCs w:val="24"/>
          <w:lang w:eastAsia="ru-RU"/>
        </w:rPr>
        <w:t>Ее размер</w:t>
      </w:r>
      <w:r w:rsidRPr="00137F77">
        <w:rPr>
          <w:sz w:val="24"/>
          <w:szCs w:val="24"/>
          <w:lang w:eastAsia="ru-RU"/>
        </w:rPr>
        <w:t xml:space="preserve"> составляет </w:t>
      </w:r>
      <w:r w:rsidR="005B79C2">
        <w:rPr>
          <w:sz w:val="24"/>
          <w:szCs w:val="24"/>
          <w:lang w:eastAsia="ru-RU"/>
        </w:rPr>
        <w:t xml:space="preserve">один </w:t>
      </w:r>
      <w:r w:rsidRPr="00137F77">
        <w:rPr>
          <w:sz w:val="24"/>
          <w:szCs w:val="24"/>
          <w:lang w:eastAsia="ru-RU"/>
        </w:rPr>
        <w:t xml:space="preserve">МРОТ на каждого трудоустроенного и предоставляется компании по истечении 1, 3 и 6 месяцев работы нового сотрудника. В течение 10 дней с даты поступления заявления ОСФР проверит компанию и выплаченные зарплаты принятому работнику, а затем перечислит первую часть субсидии. Другие части будут выплачены работодателю в </w:t>
      </w:r>
      <w:proofErr w:type="spellStart"/>
      <w:r w:rsidRPr="00137F77">
        <w:rPr>
          <w:sz w:val="24"/>
          <w:szCs w:val="24"/>
          <w:lang w:eastAsia="ru-RU"/>
        </w:rPr>
        <w:t>беззаявительном</w:t>
      </w:r>
      <w:proofErr w:type="spellEnd"/>
      <w:r w:rsidRPr="00137F77">
        <w:rPr>
          <w:sz w:val="24"/>
          <w:szCs w:val="24"/>
          <w:lang w:eastAsia="ru-RU"/>
        </w:rPr>
        <w:t xml:space="preserve"> порядке.</w:t>
      </w:r>
    </w:p>
    <w:p w:rsidR="003B3EC3" w:rsidRDefault="003B3EC3" w:rsidP="00C60D23">
      <w:pPr>
        <w:pStyle w:val="a9"/>
        <w:spacing w:line="360" w:lineRule="auto"/>
        <w:ind w:firstLine="708"/>
        <w:jc w:val="both"/>
        <w:rPr>
          <w:sz w:val="24"/>
          <w:szCs w:val="24"/>
          <w:lang w:eastAsia="ru-RU"/>
        </w:rPr>
      </w:pPr>
    </w:p>
    <w:p w:rsidR="003B3EC3" w:rsidRDefault="003B3EC3" w:rsidP="00C60D23">
      <w:pPr>
        <w:pStyle w:val="a9"/>
        <w:spacing w:line="360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Обращаем внимание, что за трудоустройство граждан с инвалидностью работодателям </w:t>
      </w:r>
      <w:r w:rsidR="005F7DAF">
        <w:rPr>
          <w:sz w:val="24"/>
          <w:szCs w:val="24"/>
          <w:lang w:eastAsia="ru-RU"/>
        </w:rPr>
        <w:t xml:space="preserve">по программе субсидирования найма </w:t>
      </w:r>
      <w:r>
        <w:rPr>
          <w:sz w:val="24"/>
          <w:szCs w:val="24"/>
          <w:lang w:eastAsia="ru-RU"/>
        </w:rPr>
        <w:t xml:space="preserve">положена компенсация </w:t>
      </w:r>
      <w:r w:rsidR="005F7DAF">
        <w:rPr>
          <w:sz w:val="24"/>
          <w:szCs w:val="24"/>
          <w:lang w:eastAsia="ru-RU"/>
        </w:rPr>
        <w:t xml:space="preserve">части заработной платы </w:t>
      </w:r>
      <w:r>
        <w:rPr>
          <w:sz w:val="24"/>
          <w:szCs w:val="24"/>
          <w:lang w:eastAsia="ru-RU"/>
        </w:rPr>
        <w:t xml:space="preserve">в размере </w:t>
      </w:r>
      <w:r w:rsidR="005F7DAF">
        <w:rPr>
          <w:sz w:val="24"/>
          <w:szCs w:val="24"/>
          <w:lang w:eastAsia="ru-RU"/>
        </w:rPr>
        <w:t xml:space="preserve">не </w:t>
      </w:r>
      <w:r w:rsidR="00137F77" w:rsidRPr="005B79C2">
        <w:rPr>
          <w:sz w:val="24"/>
          <w:szCs w:val="24"/>
          <w:lang w:eastAsia="ru-RU"/>
        </w:rPr>
        <w:t>трех, а шести</w:t>
      </w:r>
      <w:r w:rsidR="005F7DA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МРОТ.</w:t>
      </w:r>
    </w:p>
    <w:p w:rsidR="00297A5B" w:rsidRPr="00B46D80" w:rsidRDefault="005F7DAF" w:rsidP="00C60D23">
      <w:pPr>
        <w:pStyle w:val="a9"/>
        <w:spacing w:line="360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К</w:t>
      </w:r>
      <w:r w:rsidR="00297A5B" w:rsidRPr="00B46D80">
        <w:rPr>
          <w:sz w:val="24"/>
          <w:szCs w:val="24"/>
          <w:lang w:eastAsia="ru-RU"/>
        </w:rPr>
        <w:t>омпании, готовы</w:t>
      </w:r>
      <w:r w:rsidR="006C7B4A" w:rsidRPr="00B46D80">
        <w:rPr>
          <w:sz w:val="24"/>
          <w:szCs w:val="24"/>
          <w:lang w:eastAsia="ru-RU"/>
        </w:rPr>
        <w:t>е участвовать в</w:t>
      </w:r>
      <w:r w:rsidR="005B79C2">
        <w:rPr>
          <w:sz w:val="24"/>
          <w:szCs w:val="24"/>
          <w:lang w:eastAsia="ru-RU"/>
        </w:rPr>
        <w:t xml:space="preserve"> </w:t>
      </w:r>
      <w:r w:rsidR="00297A5B" w:rsidRPr="00B46D80">
        <w:rPr>
          <w:sz w:val="24"/>
          <w:szCs w:val="24"/>
          <w:lang w:eastAsia="ru-RU"/>
        </w:rPr>
        <w:t>программ</w:t>
      </w:r>
      <w:r w:rsidR="006C7B4A" w:rsidRPr="00B46D80">
        <w:rPr>
          <w:sz w:val="24"/>
          <w:szCs w:val="24"/>
          <w:lang w:eastAsia="ru-RU"/>
        </w:rPr>
        <w:t>е</w:t>
      </w:r>
      <w:r w:rsidR="00297A5B" w:rsidRPr="00B46D80">
        <w:rPr>
          <w:sz w:val="24"/>
          <w:szCs w:val="24"/>
          <w:lang w:eastAsia="ru-RU"/>
        </w:rPr>
        <w:t xml:space="preserve"> субсидирования найма, должны:</w:t>
      </w:r>
    </w:p>
    <w:p w:rsidR="00297A5B" w:rsidRPr="00B46D80" w:rsidRDefault="00297A5B" w:rsidP="00B46D80">
      <w:pPr>
        <w:pStyle w:val="a9"/>
        <w:spacing w:line="360" w:lineRule="auto"/>
        <w:jc w:val="both"/>
        <w:rPr>
          <w:sz w:val="24"/>
          <w:szCs w:val="24"/>
          <w:lang w:eastAsia="ru-RU"/>
        </w:rPr>
      </w:pPr>
      <w:r w:rsidRPr="00B46D80">
        <w:rPr>
          <w:sz w:val="24"/>
          <w:szCs w:val="24"/>
          <w:lang w:eastAsia="ru-RU"/>
        </w:rPr>
        <w:t xml:space="preserve">- </w:t>
      </w:r>
      <w:r w:rsidR="005F7DAF">
        <w:rPr>
          <w:sz w:val="24"/>
          <w:szCs w:val="24"/>
          <w:lang w:eastAsia="ru-RU"/>
        </w:rPr>
        <w:t>быть зарегистрированным</w:t>
      </w:r>
      <w:r w:rsidR="00137F77">
        <w:rPr>
          <w:sz w:val="24"/>
          <w:szCs w:val="24"/>
          <w:lang w:eastAsia="ru-RU"/>
        </w:rPr>
        <w:t>и</w:t>
      </w:r>
      <w:r w:rsidR="005F7DAF">
        <w:rPr>
          <w:sz w:val="24"/>
          <w:szCs w:val="24"/>
          <w:lang w:eastAsia="ru-RU"/>
        </w:rPr>
        <w:t xml:space="preserve"> в качестве </w:t>
      </w:r>
      <w:r w:rsidR="00803C6A" w:rsidRPr="00B46D80">
        <w:rPr>
          <w:sz w:val="24"/>
          <w:szCs w:val="24"/>
          <w:lang w:eastAsia="ru-RU"/>
        </w:rPr>
        <w:t xml:space="preserve">работодателя </w:t>
      </w:r>
      <w:r w:rsidR="00D54579" w:rsidRPr="00B46D80">
        <w:rPr>
          <w:sz w:val="24"/>
          <w:szCs w:val="24"/>
          <w:lang w:eastAsia="ru-RU"/>
        </w:rPr>
        <w:t>до</w:t>
      </w:r>
      <w:r w:rsidR="005B79C2" w:rsidRPr="005B79C2">
        <w:rPr>
          <w:sz w:val="24"/>
          <w:szCs w:val="24"/>
          <w:lang w:eastAsia="ru-RU"/>
        </w:rPr>
        <w:t xml:space="preserve"> </w:t>
      </w:r>
      <w:r w:rsidR="00137F77">
        <w:rPr>
          <w:sz w:val="24"/>
          <w:szCs w:val="24"/>
          <w:lang w:eastAsia="ru-RU"/>
        </w:rPr>
        <w:t xml:space="preserve">1 </w:t>
      </w:r>
      <w:r w:rsidR="00803C6A" w:rsidRPr="00B46D80">
        <w:rPr>
          <w:sz w:val="24"/>
          <w:szCs w:val="24"/>
          <w:lang w:eastAsia="ru-RU"/>
        </w:rPr>
        <w:t>января 2024</w:t>
      </w:r>
      <w:r w:rsidR="00D54579" w:rsidRPr="00B46D80">
        <w:rPr>
          <w:sz w:val="24"/>
          <w:szCs w:val="24"/>
          <w:lang w:eastAsia="ru-RU"/>
        </w:rPr>
        <w:t xml:space="preserve"> года, </w:t>
      </w:r>
    </w:p>
    <w:p w:rsidR="00297A5B" w:rsidRPr="00B46D80" w:rsidRDefault="00297A5B" w:rsidP="00B46D80">
      <w:pPr>
        <w:pStyle w:val="a9"/>
        <w:spacing w:line="360" w:lineRule="auto"/>
        <w:jc w:val="both"/>
        <w:rPr>
          <w:sz w:val="24"/>
          <w:szCs w:val="24"/>
          <w:lang w:eastAsia="ru-RU"/>
        </w:rPr>
      </w:pPr>
      <w:r w:rsidRPr="00B46D80">
        <w:rPr>
          <w:sz w:val="24"/>
          <w:szCs w:val="24"/>
          <w:lang w:eastAsia="ru-RU"/>
        </w:rPr>
        <w:t xml:space="preserve">- </w:t>
      </w:r>
      <w:r w:rsidR="005F7DAF">
        <w:rPr>
          <w:sz w:val="24"/>
          <w:szCs w:val="24"/>
          <w:lang w:eastAsia="ru-RU"/>
        </w:rPr>
        <w:t xml:space="preserve">не иметь </w:t>
      </w:r>
      <w:r w:rsidR="00D54579" w:rsidRPr="00B46D80">
        <w:rPr>
          <w:sz w:val="24"/>
          <w:szCs w:val="24"/>
          <w:lang w:eastAsia="ru-RU"/>
        </w:rPr>
        <w:t xml:space="preserve">долгов по зарплате и </w:t>
      </w:r>
      <w:r w:rsidR="006C7B4A" w:rsidRPr="00B46D80">
        <w:rPr>
          <w:sz w:val="24"/>
          <w:szCs w:val="24"/>
          <w:lang w:eastAsia="ru-RU"/>
        </w:rPr>
        <w:t>др</w:t>
      </w:r>
      <w:r w:rsidR="004971B4" w:rsidRPr="00B46D80">
        <w:rPr>
          <w:sz w:val="24"/>
          <w:szCs w:val="24"/>
          <w:lang w:eastAsia="ru-RU"/>
        </w:rPr>
        <w:t xml:space="preserve">угим </w:t>
      </w:r>
      <w:r w:rsidR="00D54579" w:rsidRPr="00B46D80">
        <w:rPr>
          <w:sz w:val="24"/>
          <w:szCs w:val="24"/>
          <w:lang w:eastAsia="ru-RU"/>
        </w:rPr>
        <w:t>обязательным пл</w:t>
      </w:r>
      <w:r w:rsidRPr="00B46D80">
        <w:rPr>
          <w:sz w:val="24"/>
          <w:szCs w:val="24"/>
          <w:lang w:eastAsia="ru-RU"/>
        </w:rPr>
        <w:t>атежам (налоги, штрафы и т. д.),</w:t>
      </w:r>
    </w:p>
    <w:p w:rsidR="00297A5B" w:rsidRPr="00B46D80" w:rsidRDefault="00297A5B" w:rsidP="00B46D80">
      <w:pPr>
        <w:pStyle w:val="a9"/>
        <w:spacing w:line="360" w:lineRule="auto"/>
        <w:jc w:val="both"/>
        <w:rPr>
          <w:sz w:val="24"/>
          <w:szCs w:val="24"/>
          <w:lang w:eastAsia="ru-RU"/>
        </w:rPr>
      </w:pPr>
      <w:r w:rsidRPr="00B46D80">
        <w:rPr>
          <w:sz w:val="24"/>
          <w:szCs w:val="24"/>
          <w:lang w:eastAsia="ru-RU"/>
        </w:rPr>
        <w:t>-</w:t>
      </w:r>
      <w:r w:rsidR="005F7DAF">
        <w:rPr>
          <w:sz w:val="24"/>
          <w:szCs w:val="24"/>
          <w:lang w:eastAsia="ru-RU"/>
        </w:rPr>
        <w:t xml:space="preserve"> трудоустраивать </w:t>
      </w:r>
      <w:r w:rsidR="00D54579" w:rsidRPr="00B46D80">
        <w:rPr>
          <w:sz w:val="24"/>
          <w:szCs w:val="24"/>
          <w:lang w:eastAsia="ru-RU"/>
        </w:rPr>
        <w:t>сотрудник</w:t>
      </w:r>
      <w:r w:rsidR="00137F77">
        <w:rPr>
          <w:sz w:val="24"/>
          <w:szCs w:val="24"/>
          <w:lang w:eastAsia="ru-RU"/>
        </w:rPr>
        <w:t>ов</w:t>
      </w:r>
      <w:r w:rsidR="005B79C2">
        <w:rPr>
          <w:sz w:val="24"/>
          <w:szCs w:val="24"/>
          <w:lang w:eastAsia="ru-RU"/>
        </w:rPr>
        <w:t xml:space="preserve"> </w:t>
      </w:r>
      <w:r w:rsidR="00D54579" w:rsidRPr="00B46D80">
        <w:rPr>
          <w:sz w:val="24"/>
          <w:szCs w:val="24"/>
          <w:lang w:eastAsia="ru-RU"/>
        </w:rPr>
        <w:t xml:space="preserve">на полный день и </w:t>
      </w:r>
      <w:r w:rsidR="00B523D8" w:rsidRPr="00B46D80">
        <w:rPr>
          <w:sz w:val="24"/>
          <w:szCs w:val="24"/>
          <w:lang w:eastAsia="ru-RU"/>
        </w:rPr>
        <w:t>выпла</w:t>
      </w:r>
      <w:r w:rsidR="005F7DAF">
        <w:rPr>
          <w:sz w:val="24"/>
          <w:szCs w:val="24"/>
          <w:lang w:eastAsia="ru-RU"/>
        </w:rPr>
        <w:t xml:space="preserve">чивать </w:t>
      </w:r>
      <w:r w:rsidR="00137F77">
        <w:rPr>
          <w:sz w:val="24"/>
          <w:szCs w:val="24"/>
          <w:lang w:eastAsia="ru-RU"/>
        </w:rPr>
        <w:t xml:space="preserve">им </w:t>
      </w:r>
      <w:r w:rsidR="00D54579" w:rsidRPr="00B46D80">
        <w:rPr>
          <w:sz w:val="24"/>
          <w:szCs w:val="24"/>
          <w:lang w:eastAsia="ru-RU"/>
        </w:rPr>
        <w:t>зарплат</w:t>
      </w:r>
      <w:r w:rsidR="005F7DAF">
        <w:rPr>
          <w:sz w:val="24"/>
          <w:szCs w:val="24"/>
          <w:lang w:eastAsia="ru-RU"/>
        </w:rPr>
        <w:t>у</w:t>
      </w:r>
      <w:r w:rsidR="00D54579" w:rsidRPr="00B46D80">
        <w:rPr>
          <w:sz w:val="24"/>
          <w:szCs w:val="24"/>
          <w:lang w:eastAsia="ru-RU"/>
        </w:rPr>
        <w:t xml:space="preserve"> не ниже минимального размера оплаты труда (</w:t>
      </w:r>
      <w:r w:rsidRPr="00B46D80">
        <w:rPr>
          <w:sz w:val="24"/>
          <w:szCs w:val="24"/>
          <w:lang w:eastAsia="ru-RU"/>
        </w:rPr>
        <w:t>19</w:t>
      </w:r>
      <w:r w:rsidR="00137F77">
        <w:rPr>
          <w:sz w:val="24"/>
          <w:szCs w:val="24"/>
          <w:lang w:eastAsia="ru-RU"/>
        </w:rPr>
        <w:t> </w:t>
      </w:r>
      <w:r w:rsidRPr="00B46D80">
        <w:rPr>
          <w:sz w:val="24"/>
          <w:szCs w:val="24"/>
          <w:lang w:eastAsia="ru-RU"/>
        </w:rPr>
        <w:t>242</w:t>
      </w:r>
      <w:r w:rsidR="005B79C2">
        <w:rPr>
          <w:sz w:val="24"/>
          <w:szCs w:val="24"/>
          <w:lang w:eastAsia="ru-RU"/>
        </w:rPr>
        <w:t xml:space="preserve"> </w:t>
      </w:r>
      <w:r w:rsidR="00137F77" w:rsidRPr="005B79C2">
        <w:rPr>
          <w:sz w:val="24"/>
          <w:szCs w:val="24"/>
          <w:lang w:eastAsia="ru-RU"/>
        </w:rPr>
        <w:t>рублей</w:t>
      </w:r>
      <w:r w:rsidR="00D54579" w:rsidRPr="005B79C2">
        <w:rPr>
          <w:sz w:val="24"/>
          <w:szCs w:val="24"/>
          <w:lang w:eastAsia="ru-RU"/>
        </w:rPr>
        <w:t>)</w:t>
      </w:r>
      <w:r w:rsidRPr="005B79C2">
        <w:rPr>
          <w:sz w:val="24"/>
          <w:szCs w:val="24"/>
          <w:lang w:eastAsia="ru-RU"/>
        </w:rPr>
        <w:t>,</w:t>
      </w:r>
    </w:p>
    <w:p w:rsidR="00297A5B" w:rsidRPr="00B46D80" w:rsidRDefault="00297A5B" w:rsidP="00B46D80">
      <w:pPr>
        <w:pStyle w:val="a9"/>
        <w:spacing w:line="360" w:lineRule="auto"/>
        <w:jc w:val="both"/>
        <w:rPr>
          <w:sz w:val="24"/>
          <w:szCs w:val="24"/>
          <w:lang w:eastAsia="ru-RU"/>
        </w:rPr>
      </w:pPr>
      <w:r w:rsidRPr="00B46D80">
        <w:rPr>
          <w:sz w:val="24"/>
          <w:szCs w:val="24"/>
          <w:lang w:eastAsia="ru-RU"/>
        </w:rPr>
        <w:t xml:space="preserve">- </w:t>
      </w:r>
      <w:r w:rsidR="005F7DAF">
        <w:rPr>
          <w:sz w:val="24"/>
          <w:szCs w:val="24"/>
          <w:lang w:eastAsia="ru-RU"/>
        </w:rPr>
        <w:t xml:space="preserve">не находиться </w:t>
      </w:r>
      <w:r w:rsidR="00D54579" w:rsidRPr="00B46D80">
        <w:rPr>
          <w:sz w:val="24"/>
          <w:szCs w:val="24"/>
          <w:lang w:eastAsia="ru-RU"/>
        </w:rPr>
        <w:t>в стадии ликвидации или банкротства</w:t>
      </w:r>
      <w:r w:rsidRPr="00B46D80">
        <w:rPr>
          <w:sz w:val="24"/>
          <w:szCs w:val="24"/>
          <w:lang w:eastAsia="ru-RU"/>
        </w:rPr>
        <w:t>,</w:t>
      </w:r>
    </w:p>
    <w:p w:rsidR="00D54579" w:rsidRDefault="00297A5B" w:rsidP="00B46D80">
      <w:pPr>
        <w:pStyle w:val="a9"/>
        <w:spacing w:line="360" w:lineRule="auto"/>
        <w:jc w:val="both"/>
        <w:rPr>
          <w:sz w:val="24"/>
          <w:szCs w:val="24"/>
          <w:lang w:eastAsia="ru-RU"/>
        </w:rPr>
      </w:pPr>
      <w:r w:rsidRPr="00B46D80">
        <w:rPr>
          <w:sz w:val="24"/>
          <w:szCs w:val="24"/>
          <w:lang w:eastAsia="ru-RU"/>
        </w:rPr>
        <w:t xml:space="preserve">- </w:t>
      </w:r>
      <w:r w:rsidR="005F7DAF">
        <w:rPr>
          <w:sz w:val="24"/>
          <w:szCs w:val="24"/>
          <w:lang w:eastAsia="ru-RU"/>
        </w:rPr>
        <w:t xml:space="preserve">не участвовать в других государственных программах по трудоустройству. </w:t>
      </w:r>
    </w:p>
    <w:p w:rsidR="008539E7" w:rsidRPr="00691996" w:rsidRDefault="008539E7" w:rsidP="008539E7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вопросу </w:t>
      </w:r>
      <w:r w:rsidR="00137F77" w:rsidRPr="005B79C2">
        <w:rPr>
          <w:sz w:val="24"/>
          <w:szCs w:val="24"/>
        </w:rPr>
        <w:t>получения</w:t>
      </w:r>
      <w:r w:rsidR="005B79C2">
        <w:rPr>
          <w:sz w:val="24"/>
          <w:szCs w:val="24"/>
        </w:rPr>
        <w:t xml:space="preserve"> </w:t>
      </w:r>
      <w:r w:rsidRPr="005B79C2">
        <w:rPr>
          <w:sz w:val="24"/>
          <w:szCs w:val="24"/>
        </w:rPr>
        <w:t>субсидий,</w:t>
      </w:r>
      <w:r>
        <w:rPr>
          <w:sz w:val="24"/>
          <w:szCs w:val="24"/>
        </w:rPr>
        <w:t xml:space="preserve"> страхователи Орловской области могут проконсультироваться у специалистов ОСФР по телефону: </w:t>
      </w:r>
      <w:r w:rsidRPr="008539E7">
        <w:rPr>
          <w:b/>
          <w:sz w:val="24"/>
          <w:szCs w:val="24"/>
        </w:rPr>
        <w:t>8(4862)</w:t>
      </w:r>
      <w:r>
        <w:rPr>
          <w:b/>
          <w:sz w:val="24"/>
          <w:szCs w:val="24"/>
        </w:rPr>
        <w:t xml:space="preserve">54-80-30 </w:t>
      </w:r>
      <w:r w:rsidRPr="00691996">
        <w:rPr>
          <w:sz w:val="24"/>
          <w:szCs w:val="24"/>
        </w:rPr>
        <w:t xml:space="preserve">(режим работы: </w:t>
      </w:r>
      <w:r w:rsidRPr="00691996">
        <w:rPr>
          <w:sz w:val="24"/>
          <w:szCs w:val="24"/>
          <w:lang w:val="en-US"/>
        </w:rPr>
        <w:t>c</w:t>
      </w:r>
      <w:r w:rsidRPr="00691996">
        <w:rPr>
          <w:sz w:val="24"/>
          <w:szCs w:val="24"/>
        </w:rPr>
        <w:t xml:space="preserve"> понедельника по четверг с 9-00 до 18-00, пятница с 09-00 до 16-45). </w:t>
      </w:r>
    </w:p>
    <w:p w:rsidR="00D54579" w:rsidRDefault="00D54579" w:rsidP="00E21685">
      <w:pPr>
        <w:jc w:val="right"/>
      </w:pPr>
    </w:p>
    <w:sectPr w:rsidR="00D54579" w:rsidSect="00131208">
      <w:pgSz w:w="11906" w:h="16838"/>
      <w:pgMar w:top="1134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AD2"/>
    <w:multiLevelType w:val="multilevel"/>
    <w:tmpl w:val="E032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F7890"/>
    <w:multiLevelType w:val="multilevel"/>
    <w:tmpl w:val="E4B2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F1A2F"/>
    <w:multiLevelType w:val="multilevel"/>
    <w:tmpl w:val="5D52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D00349"/>
    <w:multiLevelType w:val="multilevel"/>
    <w:tmpl w:val="5836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128D7"/>
    <w:rsid w:val="00002B46"/>
    <w:rsid w:val="00017CD3"/>
    <w:rsid w:val="00020896"/>
    <w:rsid w:val="00044377"/>
    <w:rsid w:val="000D16D5"/>
    <w:rsid w:val="00131208"/>
    <w:rsid w:val="001347AF"/>
    <w:rsid w:val="00137F77"/>
    <w:rsid w:val="001545EE"/>
    <w:rsid w:val="001A0D33"/>
    <w:rsid w:val="001B07A0"/>
    <w:rsid w:val="0021541B"/>
    <w:rsid w:val="00272211"/>
    <w:rsid w:val="00293A6B"/>
    <w:rsid w:val="00297A5B"/>
    <w:rsid w:val="002C32BF"/>
    <w:rsid w:val="002E0EC4"/>
    <w:rsid w:val="0030731D"/>
    <w:rsid w:val="0031416D"/>
    <w:rsid w:val="00363D75"/>
    <w:rsid w:val="003B0D89"/>
    <w:rsid w:val="003B3EC3"/>
    <w:rsid w:val="003D1787"/>
    <w:rsid w:val="004165EF"/>
    <w:rsid w:val="0047078E"/>
    <w:rsid w:val="00471B1B"/>
    <w:rsid w:val="0047656F"/>
    <w:rsid w:val="004971B4"/>
    <w:rsid w:val="004E5197"/>
    <w:rsid w:val="004F7D5B"/>
    <w:rsid w:val="005363DC"/>
    <w:rsid w:val="005B79C2"/>
    <w:rsid w:val="005F5F51"/>
    <w:rsid w:val="005F7DAF"/>
    <w:rsid w:val="00647E6C"/>
    <w:rsid w:val="006515CF"/>
    <w:rsid w:val="00676F2D"/>
    <w:rsid w:val="006942C2"/>
    <w:rsid w:val="006C7B4A"/>
    <w:rsid w:val="006D30EB"/>
    <w:rsid w:val="00707CAC"/>
    <w:rsid w:val="00723FEA"/>
    <w:rsid w:val="007419E6"/>
    <w:rsid w:val="00781E04"/>
    <w:rsid w:val="00786232"/>
    <w:rsid w:val="00795358"/>
    <w:rsid w:val="00803C6A"/>
    <w:rsid w:val="008539E7"/>
    <w:rsid w:val="00875276"/>
    <w:rsid w:val="008B0570"/>
    <w:rsid w:val="008D69CA"/>
    <w:rsid w:val="00981157"/>
    <w:rsid w:val="00993EA5"/>
    <w:rsid w:val="009A0E47"/>
    <w:rsid w:val="009E5F3D"/>
    <w:rsid w:val="009F5978"/>
    <w:rsid w:val="009F7A24"/>
    <w:rsid w:val="00A448DA"/>
    <w:rsid w:val="00AB57DD"/>
    <w:rsid w:val="00AF55E6"/>
    <w:rsid w:val="00B0243B"/>
    <w:rsid w:val="00B037A5"/>
    <w:rsid w:val="00B0529E"/>
    <w:rsid w:val="00B46D80"/>
    <w:rsid w:val="00B523D8"/>
    <w:rsid w:val="00B83357"/>
    <w:rsid w:val="00BA7B59"/>
    <w:rsid w:val="00C16060"/>
    <w:rsid w:val="00C60D23"/>
    <w:rsid w:val="00C73866"/>
    <w:rsid w:val="00D37791"/>
    <w:rsid w:val="00D54579"/>
    <w:rsid w:val="00D719F4"/>
    <w:rsid w:val="00DF6AA2"/>
    <w:rsid w:val="00E128D7"/>
    <w:rsid w:val="00E21685"/>
    <w:rsid w:val="00EA1B03"/>
    <w:rsid w:val="00EB358D"/>
    <w:rsid w:val="00F70DB8"/>
    <w:rsid w:val="00F770BE"/>
    <w:rsid w:val="00F8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471B1B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E21685"/>
  </w:style>
  <w:style w:type="character" w:customStyle="1" w:styleId="layout">
    <w:name w:val="layout"/>
    <w:basedOn w:val="a0"/>
    <w:rsid w:val="008B0570"/>
  </w:style>
  <w:style w:type="paragraph" w:styleId="a3">
    <w:name w:val="Normal (Web)"/>
    <w:basedOn w:val="a"/>
    <w:uiPriority w:val="99"/>
    <w:semiHidden/>
    <w:unhideWhenUsed/>
    <w:rsid w:val="00F70D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DB8"/>
    <w:rPr>
      <w:b/>
      <w:bCs/>
    </w:rPr>
  </w:style>
  <w:style w:type="character" w:styleId="a5">
    <w:name w:val="Hyperlink"/>
    <w:basedOn w:val="a0"/>
    <w:uiPriority w:val="99"/>
    <w:unhideWhenUsed/>
    <w:rsid w:val="00F70D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1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47656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E51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5197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No Spacing"/>
    <w:uiPriority w:val="1"/>
    <w:qFormat/>
    <w:rsid w:val="00B46D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Окунькова Анастасия Юрьевна</dc:creator>
  <cp:lastModifiedBy>Юркова Виктория Александровна</cp:lastModifiedBy>
  <cp:revision>5</cp:revision>
  <cp:lastPrinted>2024-05-27T07:21:00Z</cp:lastPrinted>
  <dcterms:created xsi:type="dcterms:W3CDTF">2024-05-20T11:35:00Z</dcterms:created>
  <dcterms:modified xsi:type="dcterms:W3CDTF">2024-05-27T07:26:00Z</dcterms:modified>
</cp:coreProperties>
</file>