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8" w:rsidRDefault="00C9134D" w:rsidP="00A66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мировое соглашение</w:t>
      </w:r>
      <w:r w:rsidR="00DE2534">
        <w:rPr>
          <w:rFonts w:ascii="Times New Roman" w:hAnsi="Times New Roman" w:cs="Times New Roman"/>
          <w:b/>
          <w:sz w:val="28"/>
          <w:szCs w:val="28"/>
        </w:rPr>
        <w:t>?</w:t>
      </w:r>
    </w:p>
    <w:p w:rsidR="006D41C8" w:rsidRDefault="00DE2534" w:rsidP="00DE253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Мировое соглашение – это гражданско-правовое соглашение, которым стороны прекращают судебный спор на определенных, согласованных ими условиях, и утвержденное судом.</w:t>
      </w:r>
    </w:p>
    <w:p w:rsidR="00DE2534" w:rsidRPr="00C9134D" w:rsidRDefault="00DE2534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4D">
        <w:rPr>
          <w:rFonts w:ascii="Times New Roman" w:hAnsi="Times New Roman" w:cs="Times New Roman"/>
          <w:sz w:val="28"/>
          <w:szCs w:val="28"/>
        </w:rPr>
        <w:t>Согласно ст. 153.1 ГПК РФ:</w:t>
      </w:r>
    </w:p>
    <w:p w:rsidR="00DE2534" w:rsidRDefault="00DE2534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принимает меры для примирения сторон, содействует им в урегулировании спора, руководствуясь при этом интересами сторон и задачами судопроизводства.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Примирение сторон осуществляется на основе принципов добровольности, сотрудничества, равноправия и конфиденциальности. Оно возможно на любой стадии гражданского процесса.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153.2 ГПК РФ: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Примирительная процедура может быть проведена по ходатайству сторон или по предложению суда.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Примирительная процедура должна быть завершена в срок, установленный судом в определении о проведении примирительной процедуры.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153.2 ГПК РФ:</w:t>
      </w:r>
    </w:p>
    <w:p w:rsidR="00C9134D" w:rsidRDefault="00C9134D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могут быть урегулированы путем проведения переговоров, посредничества, в том числе миграции, судебного примирения, или использования других примирительных процедур, если это не противоречит федеральному закону.</w:t>
      </w:r>
      <w:bookmarkStart w:id="0" w:name="_GoBack"/>
      <w:bookmarkEnd w:id="0"/>
    </w:p>
    <w:p w:rsidR="00DE2534" w:rsidRPr="00DE2534" w:rsidRDefault="00DE2534" w:rsidP="00DE25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4" w:rsidRDefault="00DE2534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DC"/>
    <w:multiLevelType w:val="hybridMultilevel"/>
    <w:tmpl w:val="7480C09C"/>
    <w:lvl w:ilvl="0" w:tplc="3554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C3DB4"/>
    <w:rsid w:val="00366EC8"/>
    <w:rsid w:val="006D41C8"/>
    <w:rsid w:val="006E499D"/>
    <w:rsid w:val="008F12FF"/>
    <w:rsid w:val="00A656F9"/>
    <w:rsid w:val="00A66848"/>
    <w:rsid w:val="00A72936"/>
    <w:rsid w:val="00B4231A"/>
    <w:rsid w:val="00B97BF7"/>
    <w:rsid w:val="00C63546"/>
    <w:rsid w:val="00C9134D"/>
    <w:rsid w:val="00DA5A5C"/>
    <w:rsid w:val="00D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2012-05-02T09:21:00Z</dcterms:created>
  <dcterms:modified xsi:type="dcterms:W3CDTF">2012-05-02T09:21:00Z</dcterms:modified>
</cp:coreProperties>
</file>